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media/image5.png" ContentType="image/png"/>
  <Override PartName="/word/media/image4.png" ContentType="image/png"/>
  <Override PartName="/word/media/image6.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ind w:hanging="0" w:left="31" w:right="0"/>
        <w:rPr>
          <w:rFonts w:ascii="Times New Roman" w:hAnsi="Times New Roman"/>
          <w:sz w:val="20"/>
        </w:rPr>
      </w:pPr>
      <w:r>
        <w:rPr/>
        <mc:AlternateContent>
          <mc:Choice Requires="wps">
            <w:drawing>
              <wp:anchor behindDoc="1" distT="0" distB="0" distL="0" distR="0" simplePos="0" locked="0" layoutInCell="0" allowOverlap="1" relativeHeight="4">
                <wp:simplePos x="0" y="0"/>
                <wp:positionH relativeFrom="page">
                  <wp:posOffset>-635</wp:posOffset>
                </wp:positionH>
                <wp:positionV relativeFrom="page">
                  <wp:posOffset>-635</wp:posOffset>
                </wp:positionV>
                <wp:extent cx="7560310" cy="10692130"/>
                <wp:effectExtent l="0" t="0" r="0" b="0"/>
                <wp:wrapNone/>
                <wp:docPr id="1" name="Graphic 1"/>
                <a:graphic xmlns:a="http://schemas.openxmlformats.org/drawingml/2006/main">
                  <a:graphicData uri="http://schemas.microsoft.com/office/word/2010/wordprocessingShape">
                    <wps:wsp>
                      <wps:cNvSpPr/>
                      <wps:spPr>
                        <a:xfrm>
                          <a:off x="0" y="0"/>
                          <a:ext cx="7560360" cy="10692000"/>
                        </a:xfrm>
                        <a:custGeom>
                          <a:avLst/>
                          <a:gdLst>
                            <a:gd name="textAreaLeft" fmla="*/ 0 w 4286160"/>
                            <a:gd name="textAreaRight" fmla="*/ 4286880 w 4286160"/>
                            <a:gd name="textAreaTop" fmla="*/ 0 h 6061680"/>
                            <a:gd name="textAreaBottom" fmla="*/ 6062400 h 6061680"/>
                          </a:gdLst>
                          <a:ahLst/>
                          <a:cxnLst/>
                          <a:rect l="textAreaLeft" t="textAreaTop" r="textAreaRight" b="textAreaBottom"/>
                          <a:pathLst>
                            <a:path w="7560309" h="10692130">
                              <a:moveTo>
                                <a:pt x="7560309" y="0"/>
                              </a:moveTo>
                              <a:lnTo>
                                <a:pt x="0" y="0"/>
                              </a:lnTo>
                              <a:lnTo>
                                <a:pt x="0" y="10692130"/>
                              </a:lnTo>
                              <a:lnTo>
                                <a:pt x="7560309" y="10692130"/>
                              </a:lnTo>
                              <a:lnTo>
                                <a:pt x="7560309" y="0"/>
                              </a:lnTo>
                              <a:close/>
                            </a:path>
                          </a:pathLst>
                        </a:custGeom>
                        <a:solidFill>
                          <a:srgbClr val="cc0000"/>
                        </a:solidFill>
                        <a:ln w="0">
                          <a:noFill/>
                        </a:ln>
                      </wps:spPr>
                      <wps:style>
                        <a:lnRef idx="0"/>
                        <a:fillRef idx="0"/>
                        <a:effectRef idx="0"/>
                        <a:fontRef idx="minor"/>
                      </wps:style>
                      <wps:bodyPr/>
                    </wps:wsp>
                  </a:graphicData>
                </a:graphic>
              </wp:anchor>
            </w:drawing>
          </mc:Choice>
          <mc:Fallback>
            <w:pict/>
          </mc:Fallback>
        </mc:AlternateContent>
        <w:drawing>
          <wp:inline distT="0" distB="0" distL="0" distR="0">
            <wp:extent cx="1298575" cy="778510"/>
            <wp:effectExtent l="0" t="0" r="0" b="0"/>
            <wp:docPr id="2"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
                    <pic:cNvPicPr>
                      <a:picLocks noChangeAspect="1" noChangeArrowheads="1"/>
                    </pic:cNvPicPr>
                  </pic:nvPicPr>
                  <pic:blipFill>
                    <a:blip r:embed="rId2"/>
                    <a:stretch>
                      <a:fillRect/>
                    </a:stretch>
                  </pic:blipFill>
                  <pic:spPr bwMode="auto">
                    <a:xfrm>
                      <a:off x="0" y="0"/>
                      <a:ext cx="1298575" cy="778510"/>
                    </a:xfrm>
                    <a:prstGeom prst="rect">
                      <a:avLst/>
                    </a:prstGeom>
                    <a:noFill/>
                  </pic:spPr>
                </pic:pic>
              </a:graphicData>
            </a:graphic>
          </wp:inline>
        </w:drawing>
      </w:r>
    </w:p>
    <w:p>
      <w:pPr>
        <w:pStyle w:val="BodyText"/>
        <w:rPr>
          <w:rFonts w:ascii="Times New Roman" w:hAnsi="Times New Roman"/>
          <w:b w:val="false"/>
        </w:rPr>
      </w:pPr>
      <w:r>
        <w:rPr>
          <w:rFonts w:ascii="Times New Roman" w:hAnsi="Times New Roman"/>
          <w:b w:val="false"/>
        </w:rPr>
      </w:r>
    </w:p>
    <w:p>
      <w:pPr>
        <w:pStyle w:val="BodyText"/>
        <w:spacing w:before="46" w:after="0"/>
        <w:rPr>
          <w:rFonts w:ascii="Times New Roman" w:hAnsi="Times New Roman"/>
          <w:b w:val="false"/>
        </w:rPr>
      </w:pPr>
      <w:r>
        <w:rPr>
          <w:rFonts w:ascii="Times New Roman" w:hAnsi="Times New Roman"/>
          <w:b w:val="false"/>
        </w:rPr>
      </w:r>
    </w:p>
    <w:p>
      <w:pPr>
        <w:pStyle w:val="BodyText"/>
        <w:ind w:left="187" w:right="0"/>
        <w:rPr/>
      </w:pPr>
      <w:r>
        <w:drawing>
          <wp:anchor behindDoc="0" distT="0" distB="0" distL="0" distR="0" simplePos="0" locked="0" layoutInCell="0" allowOverlap="1" relativeHeight="11">
            <wp:simplePos x="0" y="0"/>
            <wp:positionH relativeFrom="page">
              <wp:posOffset>3873500</wp:posOffset>
            </wp:positionH>
            <wp:positionV relativeFrom="paragraph">
              <wp:posOffset>-572135</wp:posOffset>
            </wp:positionV>
            <wp:extent cx="1507490" cy="1921510"/>
            <wp:effectExtent l="0" t="0" r="0" b="0"/>
            <wp:wrapNone/>
            <wp:docPr id="3"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
                    <pic:cNvPicPr>
                      <a:picLocks noChangeAspect="1" noChangeArrowheads="1"/>
                    </pic:cNvPicPr>
                  </pic:nvPicPr>
                  <pic:blipFill>
                    <a:blip r:embed="rId3"/>
                    <a:stretch>
                      <a:fillRect/>
                    </a:stretch>
                  </pic:blipFill>
                  <pic:spPr bwMode="auto">
                    <a:xfrm>
                      <a:off x="0" y="0"/>
                      <a:ext cx="1507490" cy="1921510"/>
                    </a:xfrm>
                    <a:prstGeom prst="rect">
                      <a:avLst/>
                    </a:prstGeom>
                    <a:noFill/>
                  </pic:spPr>
                </pic:pic>
              </a:graphicData>
            </a:graphic>
          </wp:anchor>
        </w:drawing>
      </w:r>
      <w:r>
        <w:rPr>
          <w:color w:val="FFFFFF"/>
        </w:rPr>
        <w:t>A</w:t>
      </w:r>
      <w:r>
        <w:rPr>
          <w:color w:val="FFFFFF"/>
          <w:spacing w:val="-1"/>
        </w:rPr>
        <w:t xml:space="preserve"> </w:t>
      </w:r>
      <w:r>
        <w:rPr>
          <w:color w:val="FFFFFF"/>
          <w:spacing w:val="-2"/>
        </w:rPr>
        <w:t>DÉCOUVRIR</w:t>
      </w:r>
    </w:p>
    <w:p>
      <w:pPr>
        <w:pStyle w:val="ListParagraph"/>
        <w:numPr>
          <w:ilvl w:val="0"/>
          <w:numId w:val="2"/>
        </w:numPr>
        <w:tabs>
          <w:tab w:val="clear" w:pos="720"/>
          <w:tab w:val="left" w:pos="374" w:leader="none"/>
        </w:tabs>
        <w:spacing w:lineRule="auto" w:line="240" w:before="185" w:after="0"/>
        <w:ind w:hanging="342" w:left="374" w:right="0"/>
        <w:jc w:val="left"/>
        <w:rPr>
          <w:b/>
          <w:sz w:val="28"/>
          <w:u w:val="none" w:color="000000"/>
        </w:rPr>
      </w:pPr>
      <w:hyperlink r:id="rId4">
        <w:r>
          <w:rPr>
            <w:rStyle w:val="Style7"/>
            <w:b/>
            <w:color w:val="2897E2"/>
            <w:sz w:val="28"/>
            <w:u w:val="single" w:color="2897E2"/>
          </w:rPr>
          <w:t>50</w:t>
        </w:r>
        <w:r>
          <w:rPr>
            <w:rStyle w:val="Style7"/>
            <w:b/>
            <w:color w:val="2897E2"/>
            <w:spacing w:val="-2"/>
            <w:sz w:val="28"/>
            <w:u w:val="single" w:color="2897E2"/>
          </w:rPr>
          <w:t xml:space="preserve"> </w:t>
        </w:r>
        <w:r>
          <w:rPr>
            <w:rStyle w:val="Style7"/>
            <w:b/>
            <w:color w:val="2897E2"/>
            <w:sz w:val="28"/>
            <w:u w:val="single" w:color="2897E2"/>
          </w:rPr>
          <w:t>ans,</w:t>
        </w:r>
        <w:r>
          <w:rPr>
            <w:rStyle w:val="Style7"/>
            <w:b/>
            <w:color w:val="2897E2"/>
            <w:spacing w:val="-1"/>
            <w:sz w:val="28"/>
            <w:u w:val="single" w:color="2897E2"/>
          </w:rPr>
          <w:t xml:space="preserve"> </w:t>
        </w:r>
        <w:r>
          <w:rPr>
            <w:rStyle w:val="Style7"/>
            <w:b/>
            <w:color w:val="2897E2"/>
            <w:sz w:val="28"/>
            <w:u w:val="single" w:color="2897E2"/>
          </w:rPr>
          <w:t>3</w:t>
        </w:r>
        <w:r>
          <w:rPr>
            <w:rStyle w:val="Style7"/>
            <w:b/>
            <w:color w:val="2897E2"/>
            <w:spacing w:val="-2"/>
            <w:sz w:val="28"/>
            <w:u w:val="single" w:color="2897E2"/>
          </w:rPr>
          <w:t xml:space="preserve"> concerts</w:t>
        </w:r>
      </w:hyperlink>
    </w:p>
    <w:p>
      <w:pPr>
        <w:pStyle w:val="ListParagraph"/>
        <w:numPr>
          <w:ilvl w:val="0"/>
          <w:numId w:val="2"/>
        </w:numPr>
        <w:tabs>
          <w:tab w:val="clear" w:pos="720"/>
          <w:tab w:val="left" w:pos="374" w:leader="none"/>
        </w:tabs>
        <w:spacing w:lineRule="auto" w:line="240" w:before="185" w:after="0"/>
        <w:ind w:hanging="342" w:left="374" w:right="0"/>
        <w:jc w:val="left"/>
        <w:rPr>
          <w:b/>
          <w:sz w:val="28"/>
          <w:u w:val="none" w:color="000000"/>
        </w:rPr>
      </w:pPr>
      <w:hyperlink r:id="rId5">
        <w:r>
          <w:rPr>
            <w:rStyle w:val="Style7"/>
            <w:b/>
            <w:color w:val="2897E2"/>
            <w:sz w:val="28"/>
            <w:u w:val="single" w:color="2897E2"/>
          </w:rPr>
          <w:t>150</w:t>
        </w:r>
        <w:r>
          <w:rPr>
            <w:rStyle w:val="Style7"/>
            <w:b/>
            <w:color w:val="2897E2"/>
            <w:spacing w:val="-5"/>
            <w:sz w:val="28"/>
            <w:u w:val="single" w:color="2897E2"/>
          </w:rPr>
          <w:t xml:space="preserve"> </w:t>
        </w:r>
        <w:r>
          <w:rPr>
            <w:rStyle w:val="Style7"/>
            <w:b/>
            <w:color w:val="2897E2"/>
            <w:sz w:val="28"/>
            <w:u w:val="single" w:color="2897E2"/>
          </w:rPr>
          <w:t>dédicaces</w:t>
        </w:r>
        <w:r>
          <w:rPr>
            <w:rStyle w:val="Style7"/>
            <w:b/>
            <w:color w:val="2897E2"/>
            <w:spacing w:val="-4"/>
            <w:sz w:val="28"/>
            <w:u w:val="single" w:color="2897E2"/>
          </w:rPr>
          <w:t xml:space="preserve"> </w:t>
        </w:r>
        <w:r>
          <w:rPr>
            <w:rStyle w:val="Style7"/>
            <w:b/>
            <w:color w:val="2897E2"/>
            <w:sz w:val="28"/>
            <w:u w:val="single" w:color="2897E2"/>
          </w:rPr>
          <w:t>du</w:t>
        </w:r>
        <w:r>
          <w:rPr>
            <w:rStyle w:val="Style7"/>
            <w:b/>
            <w:color w:val="2897E2"/>
            <w:spacing w:val="-4"/>
            <w:sz w:val="28"/>
            <w:u w:val="single" w:color="2897E2"/>
          </w:rPr>
          <w:t xml:space="preserve"> </w:t>
        </w:r>
        <w:r>
          <w:rPr>
            <w:rStyle w:val="Style7"/>
            <w:b/>
            <w:color w:val="2897E2"/>
            <w:spacing w:val="-2"/>
            <w:sz w:val="28"/>
            <w:u w:val="single" w:color="2897E2"/>
          </w:rPr>
          <w:t>Livre</w:t>
        </w:r>
      </w:hyperlink>
    </w:p>
    <w:p>
      <w:pPr>
        <w:pStyle w:val="ListParagraph"/>
        <w:numPr>
          <w:ilvl w:val="0"/>
          <w:numId w:val="2"/>
        </w:numPr>
        <w:tabs>
          <w:tab w:val="clear" w:pos="720"/>
          <w:tab w:val="left" w:pos="374" w:leader="none"/>
        </w:tabs>
        <w:spacing w:lineRule="auto" w:line="240" w:before="185" w:after="0"/>
        <w:ind w:hanging="342" w:left="374" w:right="0"/>
        <w:jc w:val="left"/>
        <w:rPr/>
      </w:pPr>
      <w:hyperlink r:id="rId6">
        <w:r>
          <w:rPr>
            <w:rStyle w:val="Hyperlink"/>
            <w:b/>
            <w:color w:val="2897E2"/>
            <w:spacing w:val="-2"/>
            <w:sz w:val="28"/>
            <w:u w:val="single" w:color="2897E2"/>
          </w:rPr>
          <w:t>Ruffin : Dans Le livre</w:t>
        </w:r>
      </w:hyperlink>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spacing w:before="79" w:after="0"/>
        <w:rPr>
          <w:sz w:val="20"/>
        </w:rPr>
      </w:pPr>
      <w:r>
        <w:rPr>
          <w:sz w:val="20"/>
        </w:rPr>
        <w:drawing>
          <wp:anchor behindDoc="1" distT="0" distB="0" distL="0" distR="0" simplePos="0" locked="0" layoutInCell="0" allowOverlap="1" relativeHeight="7">
            <wp:simplePos x="0" y="0"/>
            <wp:positionH relativeFrom="page">
              <wp:posOffset>289560</wp:posOffset>
            </wp:positionH>
            <wp:positionV relativeFrom="paragraph">
              <wp:posOffset>211455</wp:posOffset>
            </wp:positionV>
            <wp:extent cx="6941820" cy="2150110"/>
            <wp:effectExtent l="0" t="0" r="0" b="0"/>
            <wp:wrapTopAndBottom/>
            <wp:docPr id="4"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
                    <pic:cNvPicPr>
                      <a:picLocks noChangeAspect="1" noChangeArrowheads="1"/>
                    </pic:cNvPicPr>
                  </pic:nvPicPr>
                  <pic:blipFill>
                    <a:blip r:embed="rId7"/>
                    <a:stretch>
                      <a:fillRect/>
                    </a:stretch>
                  </pic:blipFill>
                  <pic:spPr bwMode="auto">
                    <a:xfrm>
                      <a:off x="0" y="0"/>
                      <a:ext cx="6941820" cy="2150110"/>
                    </a:xfrm>
                    <a:prstGeom prst="rect">
                      <a:avLst/>
                    </a:prstGeom>
                    <a:noFill/>
                  </pic:spPr>
                </pic:pic>
              </a:graphicData>
            </a:graphic>
          </wp:anchor>
        </w:drawing>
      </w:r>
    </w:p>
    <w:p>
      <w:pPr>
        <w:pStyle w:val="Heading1"/>
        <w:rPr/>
      </w:pPr>
      <w:r>
        <w:rPr>
          <w:color w:val="ECD300"/>
        </w:rPr>
        <w:t>Les</w:t>
      </w:r>
      <w:r>
        <w:rPr>
          <w:color w:val="ECD300"/>
          <w:spacing w:val="-7"/>
        </w:rPr>
        <w:t xml:space="preserve"> </w:t>
      </w:r>
      <w:r>
        <w:rPr>
          <w:color w:val="ECD300"/>
        </w:rPr>
        <w:t>fantômes</w:t>
      </w:r>
      <w:r>
        <w:rPr>
          <w:color w:val="ECD300"/>
          <w:spacing w:val="-4"/>
        </w:rPr>
        <w:t xml:space="preserve"> </w:t>
      </w:r>
      <w:r>
        <w:rPr>
          <w:color w:val="ECD300"/>
        </w:rPr>
        <w:t>d'une</w:t>
      </w:r>
      <w:r>
        <w:rPr>
          <w:color w:val="ECD300"/>
          <w:spacing w:val="-5"/>
        </w:rPr>
        <w:t xml:space="preserve"> </w:t>
      </w:r>
      <w:r>
        <w:rPr>
          <w:color w:val="ECD300"/>
        </w:rPr>
        <w:t>famille</w:t>
      </w:r>
      <w:r>
        <w:rPr>
          <w:color w:val="ECD300"/>
          <w:spacing w:val="-3"/>
        </w:rPr>
        <w:t xml:space="preserve"> </w:t>
      </w:r>
      <w:r>
        <w:rPr>
          <w:color w:val="ECD300"/>
          <w:spacing w:val="-2"/>
        </w:rPr>
        <w:t>française</w:t>
      </w:r>
    </w:p>
    <w:p>
      <w:pPr>
        <w:pStyle w:val="BodyText"/>
        <w:spacing w:lineRule="auto" w:line="259" w:before="199" w:after="0"/>
        <w:ind w:left="32" w:right="0"/>
        <w:rPr/>
      </w:pPr>
      <w:r>
        <w:rPr>
          <w:color w:val="ECD300"/>
        </w:rPr>
        <w:t>Le livre s'ouvre sur une vérité brutale : celle d'une lignée hantée par les non-dits. Renaud l'apprend vers 10 ou 12 ans : son père a eu une vie avant, une première épouse et un petit garçon morts sous les bombardements en Normandie pendant la guerre. "Ça m'a un peu traumatisé", confie l'artiste avec cette pudeur qui tra-verse toute la conversation. Il faudra attendre des décennies pour qu'il aille, il y a une</w:t>
      </w:r>
      <w:r>
        <w:rPr>
          <w:color w:val="ECD300"/>
          <w:spacing w:val="-4"/>
        </w:rPr>
        <w:t xml:space="preserve"> </w:t>
      </w:r>
      <w:r>
        <w:rPr>
          <w:color w:val="ECD300"/>
        </w:rPr>
        <w:t>dizaine</w:t>
      </w:r>
      <w:r>
        <w:rPr>
          <w:color w:val="ECD300"/>
          <w:spacing w:val="-3"/>
        </w:rPr>
        <w:t xml:space="preserve"> </w:t>
      </w:r>
      <w:r>
        <w:rPr>
          <w:color w:val="ECD300"/>
        </w:rPr>
        <w:t>d'années,</w:t>
      </w:r>
      <w:r>
        <w:rPr>
          <w:color w:val="ECD300"/>
          <w:spacing w:val="-4"/>
        </w:rPr>
        <w:t xml:space="preserve"> </w:t>
      </w:r>
      <w:r>
        <w:rPr>
          <w:color w:val="ECD300"/>
        </w:rPr>
        <w:t>restaurer</w:t>
      </w:r>
      <w:r>
        <w:rPr>
          <w:color w:val="ECD300"/>
          <w:spacing w:val="-3"/>
        </w:rPr>
        <w:t xml:space="preserve"> </w:t>
      </w:r>
      <w:r>
        <w:rPr>
          <w:color w:val="ECD300"/>
        </w:rPr>
        <w:t>la</w:t>
      </w:r>
      <w:r>
        <w:rPr>
          <w:color w:val="ECD300"/>
          <w:spacing w:val="-4"/>
        </w:rPr>
        <w:t xml:space="preserve"> </w:t>
      </w:r>
      <w:r>
        <w:rPr>
          <w:color w:val="ECD300"/>
        </w:rPr>
        <w:t>tombe</w:t>
      </w:r>
      <w:r>
        <w:rPr>
          <w:color w:val="ECD300"/>
          <w:spacing w:val="-4"/>
        </w:rPr>
        <w:t xml:space="preserve"> </w:t>
      </w:r>
      <w:r>
        <w:rPr>
          <w:color w:val="ECD300"/>
        </w:rPr>
        <w:t>de</w:t>
      </w:r>
      <w:r>
        <w:rPr>
          <w:color w:val="ECD300"/>
          <w:spacing w:val="-3"/>
        </w:rPr>
        <w:t xml:space="preserve"> </w:t>
      </w:r>
      <w:r>
        <w:rPr>
          <w:color w:val="ECD300"/>
        </w:rPr>
        <w:t>Nicolas,</w:t>
      </w:r>
      <w:r>
        <w:rPr>
          <w:color w:val="ECD300"/>
          <w:spacing w:val="-4"/>
        </w:rPr>
        <w:t xml:space="preserve"> </w:t>
      </w:r>
      <w:r>
        <w:rPr>
          <w:color w:val="ECD300"/>
        </w:rPr>
        <w:t>son</w:t>
      </w:r>
      <w:r>
        <w:rPr>
          <w:color w:val="ECD300"/>
          <w:spacing w:val="-4"/>
        </w:rPr>
        <w:t xml:space="preserve"> </w:t>
      </w:r>
      <w:r>
        <w:rPr>
          <w:color w:val="ECD300"/>
        </w:rPr>
        <w:t>demi-frère,</w:t>
      </w:r>
      <w:r>
        <w:rPr>
          <w:color w:val="ECD300"/>
          <w:spacing w:val="-3"/>
        </w:rPr>
        <w:t xml:space="preserve"> </w:t>
      </w:r>
      <w:r>
        <w:rPr>
          <w:color w:val="ECD300"/>
        </w:rPr>
        <w:t>et</w:t>
      </w:r>
      <w:r>
        <w:rPr>
          <w:color w:val="ECD300"/>
          <w:spacing w:val="-4"/>
        </w:rPr>
        <w:t xml:space="preserve"> </w:t>
      </w:r>
      <w:r>
        <w:rPr>
          <w:color w:val="ECD300"/>
        </w:rPr>
        <w:t>de</w:t>
      </w:r>
      <w:r>
        <w:rPr>
          <w:color w:val="ECD300"/>
          <w:spacing w:val="-4"/>
        </w:rPr>
        <w:t xml:space="preserve"> </w:t>
      </w:r>
      <w:r>
        <w:rPr>
          <w:color w:val="ECD300"/>
        </w:rPr>
        <w:t>Renée</w:t>
      </w:r>
      <w:r>
        <w:rPr>
          <w:color w:val="ECD300"/>
          <w:spacing w:val="-4"/>
        </w:rPr>
        <w:t xml:space="preserve"> </w:t>
      </w:r>
      <w:r>
        <w:rPr>
          <w:color w:val="ECD300"/>
        </w:rPr>
        <w:t>: "Ça a été un grand soulagement."</w:t>
      </w:r>
    </w:p>
    <w:p>
      <w:pPr>
        <w:pStyle w:val="BodyText"/>
        <w:spacing w:lineRule="auto" w:line="259" w:before="154" w:after="0"/>
        <w:ind w:left="32" w:right="52"/>
        <w:rPr/>
      </w:pPr>
      <w:r>
        <w:rPr>
          <w:color w:val="ECD300"/>
        </w:rPr>
        <w:t>Mais les ombres</w:t>
      </w:r>
      <w:r>
        <w:rPr>
          <w:color w:val="ECD300"/>
          <w:spacing w:val="-1"/>
        </w:rPr>
        <w:t xml:space="preserve"> </w:t>
      </w:r>
      <w:r>
        <w:rPr>
          <w:color w:val="ECD300"/>
        </w:rPr>
        <w:t>ne s'arrêtent</w:t>
      </w:r>
      <w:r>
        <w:rPr>
          <w:color w:val="ECD300"/>
          <w:spacing w:val="-1"/>
        </w:rPr>
        <w:t xml:space="preserve"> </w:t>
      </w:r>
      <w:r>
        <w:rPr>
          <w:color w:val="ECD300"/>
        </w:rPr>
        <w:t>pas là. Il y a</w:t>
      </w:r>
      <w:r>
        <w:rPr>
          <w:color w:val="ECD300"/>
          <w:spacing w:val="-1"/>
        </w:rPr>
        <w:t xml:space="preserve"> </w:t>
      </w:r>
      <w:r>
        <w:rPr>
          <w:color w:val="ECD300"/>
        </w:rPr>
        <w:t>ce</w:t>
      </w:r>
      <w:r>
        <w:rPr>
          <w:color w:val="ECD300"/>
          <w:spacing w:val="-1"/>
        </w:rPr>
        <w:t xml:space="preserve"> </w:t>
      </w:r>
      <w:r>
        <w:rPr>
          <w:color w:val="ECD300"/>
        </w:rPr>
        <w:t>grand-père paternel,</w:t>
      </w:r>
      <w:r>
        <w:rPr>
          <w:color w:val="ECD300"/>
          <w:spacing w:val="-1"/>
        </w:rPr>
        <w:t xml:space="preserve"> </w:t>
      </w:r>
      <w:r>
        <w:rPr>
          <w:color w:val="ECD300"/>
        </w:rPr>
        <w:t>fervent</w:t>
      </w:r>
      <w:r>
        <w:rPr>
          <w:color w:val="ECD300"/>
          <w:spacing w:val="-1"/>
        </w:rPr>
        <w:t xml:space="preserve"> </w:t>
      </w:r>
      <w:r>
        <w:rPr>
          <w:color w:val="ECD300"/>
        </w:rPr>
        <w:t>commu-niste, basculé du côté du PPF, le Parti populaire français, collaboration sans dé-nonciation</w:t>
      </w:r>
      <w:r>
        <w:rPr>
          <w:color w:val="ECD300"/>
          <w:spacing w:val="-5"/>
        </w:rPr>
        <w:t xml:space="preserve"> </w:t>
      </w:r>
      <w:r>
        <w:rPr>
          <w:color w:val="ECD300"/>
        </w:rPr>
        <w:t>mais</w:t>
      </w:r>
      <w:r>
        <w:rPr>
          <w:color w:val="ECD300"/>
          <w:spacing w:val="-4"/>
        </w:rPr>
        <w:t xml:space="preserve"> </w:t>
      </w:r>
      <w:r>
        <w:rPr>
          <w:color w:val="ECD300"/>
        </w:rPr>
        <w:t>qui</w:t>
      </w:r>
      <w:r>
        <w:rPr>
          <w:color w:val="ECD300"/>
          <w:spacing w:val="-5"/>
        </w:rPr>
        <w:t xml:space="preserve"> </w:t>
      </w:r>
      <w:r>
        <w:rPr>
          <w:color w:val="ECD300"/>
        </w:rPr>
        <w:t>laisse</w:t>
      </w:r>
      <w:r>
        <w:rPr>
          <w:color w:val="ECD300"/>
          <w:spacing w:val="-4"/>
        </w:rPr>
        <w:t xml:space="preserve"> </w:t>
      </w:r>
      <w:r>
        <w:rPr>
          <w:color w:val="ECD300"/>
        </w:rPr>
        <w:t>des</w:t>
      </w:r>
      <w:r>
        <w:rPr>
          <w:color w:val="ECD300"/>
          <w:spacing w:val="-4"/>
        </w:rPr>
        <w:t xml:space="preserve"> </w:t>
      </w:r>
      <w:r>
        <w:rPr>
          <w:color w:val="ECD300"/>
        </w:rPr>
        <w:t>traces</w:t>
      </w:r>
      <w:r>
        <w:rPr>
          <w:color w:val="ECD300"/>
          <w:spacing w:val="-4"/>
        </w:rPr>
        <w:t xml:space="preserve"> </w:t>
      </w:r>
      <w:r>
        <w:rPr>
          <w:color w:val="ECD300"/>
        </w:rPr>
        <w:t>indélébiles.</w:t>
      </w:r>
      <w:r>
        <w:rPr>
          <w:color w:val="ECD300"/>
          <w:spacing w:val="-4"/>
        </w:rPr>
        <w:t xml:space="preserve"> </w:t>
      </w:r>
      <w:r>
        <w:rPr>
          <w:color w:val="ECD300"/>
        </w:rPr>
        <w:t>Et</w:t>
      </w:r>
      <w:r>
        <w:rPr>
          <w:color w:val="ECD300"/>
          <w:spacing w:val="-5"/>
        </w:rPr>
        <w:t xml:space="preserve"> </w:t>
      </w:r>
      <w:r>
        <w:rPr>
          <w:color w:val="ECD300"/>
        </w:rPr>
        <w:t>puis,</w:t>
      </w:r>
      <w:r>
        <w:rPr>
          <w:color w:val="ECD300"/>
          <w:spacing w:val="-4"/>
        </w:rPr>
        <w:t xml:space="preserve"> </w:t>
      </w:r>
      <w:r>
        <w:rPr>
          <w:color w:val="ECD300"/>
        </w:rPr>
        <w:t>plus</w:t>
      </w:r>
      <w:r>
        <w:rPr>
          <w:color w:val="ECD300"/>
          <w:spacing w:val="-4"/>
        </w:rPr>
        <w:t xml:space="preserve"> </w:t>
      </w:r>
      <w:r>
        <w:rPr>
          <w:color w:val="ECD300"/>
        </w:rPr>
        <w:t>douloureux</w:t>
      </w:r>
      <w:r>
        <w:rPr>
          <w:color w:val="ECD300"/>
          <w:spacing w:val="-5"/>
        </w:rPr>
        <w:t xml:space="preserve"> </w:t>
      </w:r>
      <w:r>
        <w:rPr>
          <w:color w:val="ECD300"/>
        </w:rPr>
        <w:t>encore, ces mots découverts dans le journal intime du père : "Le succès de Renaud me tue, je n'en peux plus." Face à cette phrase terrible, Renaud reste silencieux. "C'est trop lourd", murmure Lolita. Car il faut imaginer cet Olivier Séchan qui rê-vait d'être écrivain avant-guerre, puis comédien, comme son fils avant lui, et qui voit son enfant accomplir ce qu'il n'a pu réaliser.</w:t>
      </w:r>
    </w:p>
    <w:p>
      <w:pPr>
        <w:pStyle w:val="Heading2"/>
        <w:spacing w:before="154" w:after="0"/>
        <w:rPr/>
      </w:pPr>
      <w:r>
        <w:rPr>
          <w:color w:val="ECD300"/>
        </w:rPr>
        <w:t>L'anarchiste</w:t>
      </w:r>
      <w:r>
        <w:rPr>
          <w:color w:val="ECD300"/>
          <w:spacing w:val="-7"/>
        </w:rPr>
        <w:t xml:space="preserve"> </w:t>
      </w:r>
      <w:r>
        <w:rPr>
          <w:color w:val="ECD300"/>
        </w:rPr>
        <w:t>aux</w:t>
      </w:r>
      <w:r>
        <w:rPr>
          <w:color w:val="ECD300"/>
          <w:spacing w:val="-5"/>
        </w:rPr>
        <w:t xml:space="preserve"> </w:t>
      </w:r>
      <w:r>
        <w:rPr>
          <w:color w:val="ECD300"/>
        </w:rPr>
        <w:t>mains</w:t>
      </w:r>
      <w:r>
        <w:rPr>
          <w:color w:val="ECD300"/>
          <w:spacing w:val="-4"/>
        </w:rPr>
        <w:t xml:space="preserve"> </w:t>
      </w:r>
      <w:r>
        <w:rPr>
          <w:color w:val="ECD300"/>
          <w:spacing w:val="-2"/>
        </w:rPr>
        <w:t>sales</w:t>
      </w:r>
    </w:p>
    <w:p>
      <w:pPr>
        <w:pStyle w:val="BodyText"/>
        <w:spacing w:lineRule="auto" w:line="259" w:before="197" w:after="0"/>
        <w:ind w:left="32" w:right="0"/>
        <w:rPr/>
      </w:pPr>
      <w:r>
        <w:rPr>
          <w:color w:val="ECD300"/>
        </w:rPr>
        <w:t>"Je</w:t>
      </w:r>
      <w:r>
        <w:rPr>
          <w:color w:val="ECD300"/>
          <w:spacing w:val="-5"/>
        </w:rPr>
        <w:t xml:space="preserve"> </w:t>
      </w:r>
      <w:r>
        <w:rPr>
          <w:color w:val="ECD300"/>
        </w:rPr>
        <w:t>suis</w:t>
      </w:r>
      <w:r>
        <w:rPr>
          <w:color w:val="ECD300"/>
          <w:spacing w:val="-4"/>
        </w:rPr>
        <w:t xml:space="preserve"> </w:t>
      </w:r>
      <w:r>
        <w:rPr>
          <w:color w:val="ECD300"/>
        </w:rPr>
        <w:t>toujours</w:t>
      </w:r>
      <w:r>
        <w:rPr>
          <w:color w:val="ECD300"/>
          <w:spacing w:val="-5"/>
        </w:rPr>
        <w:t xml:space="preserve"> </w:t>
      </w:r>
      <w:r>
        <w:rPr>
          <w:color w:val="ECD300"/>
        </w:rPr>
        <w:t>profondément</w:t>
      </w:r>
      <w:r>
        <w:rPr>
          <w:color w:val="ECD300"/>
          <w:spacing w:val="-5"/>
        </w:rPr>
        <w:t xml:space="preserve"> </w:t>
      </w:r>
      <w:r>
        <w:rPr>
          <w:color w:val="ECD300"/>
        </w:rPr>
        <w:t>anarchiste,</w:t>
      </w:r>
      <w:r>
        <w:rPr>
          <w:color w:val="ECD300"/>
          <w:spacing w:val="-5"/>
        </w:rPr>
        <w:t xml:space="preserve"> </w:t>
      </w:r>
      <w:r>
        <w:rPr>
          <w:color w:val="ECD300"/>
        </w:rPr>
        <w:t>même</w:t>
      </w:r>
      <w:r>
        <w:rPr>
          <w:color w:val="ECD300"/>
          <w:spacing w:val="-4"/>
        </w:rPr>
        <w:t xml:space="preserve"> </w:t>
      </w:r>
      <w:r>
        <w:rPr>
          <w:color w:val="ECD300"/>
        </w:rPr>
        <w:t>si</w:t>
      </w:r>
      <w:r>
        <w:rPr>
          <w:color w:val="ECD300"/>
          <w:spacing w:val="-4"/>
        </w:rPr>
        <w:t xml:space="preserve"> </w:t>
      </w:r>
      <w:r>
        <w:rPr>
          <w:color w:val="ECD300"/>
        </w:rPr>
        <w:t>je</w:t>
      </w:r>
      <w:r>
        <w:rPr>
          <w:color w:val="ECD300"/>
          <w:spacing w:val="-5"/>
        </w:rPr>
        <w:t xml:space="preserve"> </w:t>
      </w:r>
      <w:r>
        <w:rPr>
          <w:color w:val="ECD300"/>
        </w:rPr>
        <w:t>ne</w:t>
      </w:r>
      <w:r>
        <w:rPr>
          <w:color w:val="ECD300"/>
          <w:spacing w:val="-4"/>
        </w:rPr>
        <w:t xml:space="preserve"> </w:t>
      </w:r>
      <w:r>
        <w:rPr>
          <w:color w:val="ECD300"/>
        </w:rPr>
        <w:t>déteste</w:t>
      </w:r>
      <w:r>
        <w:rPr>
          <w:color w:val="ECD300"/>
          <w:spacing w:val="-4"/>
        </w:rPr>
        <w:t xml:space="preserve"> </w:t>
      </w:r>
      <w:r>
        <w:rPr>
          <w:color w:val="ECD300"/>
        </w:rPr>
        <w:t>pas</w:t>
      </w:r>
      <w:r>
        <w:rPr>
          <w:color w:val="ECD300"/>
          <w:spacing w:val="-5"/>
        </w:rPr>
        <w:t xml:space="preserve"> </w:t>
      </w:r>
      <w:r>
        <w:rPr>
          <w:color w:val="ECD300"/>
        </w:rPr>
        <w:t>me</w:t>
      </w:r>
      <w:r>
        <w:rPr>
          <w:color w:val="ECD300"/>
          <w:spacing w:val="-4"/>
        </w:rPr>
        <w:t xml:space="preserve"> </w:t>
      </w:r>
      <w:r>
        <w:rPr>
          <w:color w:val="ECD300"/>
        </w:rPr>
        <w:t>rendre aux urnes", déclare Renaud, avant d'ajouter cette formule cinglante : "Mais je</w:t>
      </w:r>
    </w:p>
    <w:p>
      <w:pPr>
        <w:pStyle w:val="BodyText"/>
        <w:rPr>
          <w:sz w:val="20"/>
        </w:rPr>
      </w:pPr>
      <w:r>
        <w:rPr>
          <w:sz w:val="20"/>
        </w:rPr>
      </w:r>
    </w:p>
    <w:p>
      <w:pPr>
        <w:sectPr>
          <w:type w:val="nextPage"/>
          <w:pgSz w:w="11906" w:h="16838"/>
          <w:pgMar w:left="425" w:right="425" w:gutter="0" w:header="0" w:top="160" w:footer="0" w:bottom="0"/>
          <w:pgNumType w:fmt="decimal"/>
          <w:formProt w:val="false"/>
          <w:textDirection w:val="lrTb"/>
          <w:docGrid w:type="default" w:linePitch="100" w:charSpace="0"/>
        </w:sectPr>
      </w:pPr>
    </w:p>
    <w:p>
      <w:pPr>
        <w:pStyle w:val="BodyText"/>
        <w:spacing w:lineRule="auto" w:line="259" w:before="62" w:after="0"/>
        <w:ind w:left="32" w:right="90"/>
        <w:jc w:val="both"/>
        <w:rPr/>
      </w:pPr>
      <w:r>
        <mc:AlternateContent>
          <mc:Choice Requires="wps">
            <w:drawing>
              <wp:anchor behindDoc="1" distT="0" distB="0" distL="0" distR="0" simplePos="0" locked="0" layoutInCell="0" allowOverlap="1" relativeHeight="5">
                <wp:simplePos x="0" y="0"/>
                <wp:positionH relativeFrom="page">
                  <wp:posOffset>-635</wp:posOffset>
                </wp:positionH>
                <wp:positionV relativeFrom="page">
                  <wp:posOffset>-635</wp:posOffset>
                </wp:positionV>
                <wp:extent cx="7560310" cy="10692130"/>
                <wp:effectExtent l="0" t="0" r="0" b="0"/>
                <wp:wrapNone/>
                <wp:docPr id="5" name="Graphic 6"/>
                <a:graphic xmlns:a="http://schemas.openxmlformats.org/drawingml/2006/main">
                  <a:graphicData uri="http://schemas.microsoft.com/office/word/2010/wordprocessingShape">
                    <wps:wsp>
                      <wps:cNvSpPr/>
                      <wps:spPr>
                        <a:xfrm>
                          <a:off x="0" y="0"/>
                          <a:ext cx="7560360" cy="10692000"/>
                        </a:xfrm>
                        <a:custGeom>
                          <a:avLst/>
                          <a:gdLst>
                            <a:gd name="textAreaLeft" fmla="*/ 0 w 4286160"/>
                            <a:gd name="textAreaRight" fmla="*/ 4286880 w 4286160"/>
                            <a:gd name="textAreaTop" fmla="*/ 0 h 6061680"/>
                            <a:gd name="textAreaBottom" fmla="*/ 6062400 h 6061680"/>
                          </a:gdLst>
                          <a:ahLst/>
                          <a:cxnLst/>
                          <a:rect l="textAreaLeft" t="textAreaTop" r="textAreaRight" b="textAreaBottom"/>
                          <a:pathLst>
                            <a:path w="7560309" h="10692130">
                              <a:moveTo>
                                <a:pt x="7560309" y="0"/>
                              </a:moveTo>
                              <a:lnTo>
                                <a:pt x="0" y="0"/>
                              </a:lnTo>
                              <a:lnTo>
                                <a:pt x="0" y="10692130"/>
                              </a:lnTo>
                              <a:lnTo>
                                <a:pt x="7560309" y="10692130"/>
                              </a:lnTo>
                              <a:lnTo>
                                <a:pt x="7560309" y="0"/>
                              </a:lnTo>
                              <a:close/>
                            </a:path>
                          </a:pathLst>
                        </a:custGeom>
                        <a:solidFill>
                          <a:srgbClr val="cc0000"/>
                        </a:solidFill>
                        <a:ln w="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0" distR="0" simplePos="0" locked="0" layoutInCell="0" allowOverlap="1" relativeHeight="8">
                <wp:simplePos x="0" y="0"/>
                <wp:positionH relativeFrom="page">
                  <wp:posOffset>2145030</wp:posOffset>
                </wp:positionH>
                <wp:positionV relativeFrom="paragraph">
                  <wp:posOffset>252095</wp:posOffset>
                </wp:positionV>
                <wp:extent cx="634365" cy="1270"/>
                <wp:effectExtent l="0" t="0" r="0" b="0"/>
                <wp:wrapTopAndBottom/>
                <wp:docPr id="6" name="Graphic 5"/>
                <a:graphic xmlns:a="http://schemas.openxmlformats.org/drawingml/2006/main">
                  <a:graphicData uri="http://schemas.microsoft.com/office/word/2010/wordprocessingShape">
                    <wps:wsp>
                      <wps:cNvSpPr/>
                      <wps:spPr>
                        <a:xfrm>
                          <a:off x="0" y="0"/>
                          <a:ext cx="634320" cy="1440"/>
                        </a:xfrm>
                        <a:custGeom>
                          <a:avLst/>
                          <a:gdLst>
                            <a:gd name="textAreaLeft" fmla="*/ 0 w 359640"/>
                            <a:gd name="textAreaRight" fmla="*/ 360360 w 359640"/>
                            <a:gd name="textAreaTop" fmla="*/ 0 h 720"/>
                            <a:gd name="textAreaBottom" fmla="*/ 1440 h 720"/>
                          </a:gdLst>
                          <a:ahLst/>
                          <a:cxnLst/>
                          <a:rect l="textAreaLeft" t="textAreaTop" r="textAreaRight" b="textAreaBottom"/>
                          <a:pathLst>
                            <a:path w="634365" h="635">
                              <a:moveTo>
                                <a:pt x="0" y="0"/>
                              </a:moveTo>
                              <a:lnTo>
                                <a:pt x="634364" y="635"/>
                              </a:lnTo>
                            </a:path>
                          </a:pathLst>
                        </a:custGeom>
                        <a:noFill/>
                        <a:ln w="0">
                          <a:solidFill>
                            <a:srgbClr val="3364a3"/>
                          </a:solidFill>
                        </a:ln>
                      </wps:spPr>
                      <wps:style>
                        <a:lnRef idx="0"/>
                        <a:fillRef idx="0"/>
                        <a:effectRef idx="0"/>
                        <a:fontRef idx="minor"/>
                      </wps:style>
                      <wps:bodyPr/>
                    </wps:wsp>
                  </a:graphicData>
                </a:graphic>
              </wp:anchor>
            </w:drawing>
          </mc:Choice>
          <mc:Fallback>
            <w:pict/>
          </mc:Fallback>
        </mc:AlternateContent>
      </w:r>
      <w:r>
        <w:rPr>
          <w:color w:val="ECD300"/>
        </w:rPr>
        <w:t>crois</w:t>
      </w:r>
      <w:r>
        <w:rPr>
          <w:color w:val="ECD300"/>
          <w:spacing w:val="-2"/>
        </w:rPr>
        <w:t xml:space="preserve"> </w:t>
      </w:r>
      <w:r>
        <w:rPr>
          <w:color w:val="ECD300"/>
        </w:rPr>
        <w:t>que</w:t>
      </w:r>
      <w:r>
        <w:rPr>
          <w:color w:val="ECD300"/>
          <w:spacing w:val="-3"/>
        </w:rPr>
        <w:t xml:space="preserve"> </w:t>
      </w:r>
      <w:r>
        <w:rPr>
          <w:color w:val="ECD300"/>
        </w:rPr>
        <w:t>je</w:t>
      </w:r>
      <w:r>
        <w:rPr>
          <w:color w:val="ECD300"/>
          <w:spacing w:val="-3"/>
        </w:rPr>
        <w:t xml:space="preserve"> </w:t>
      </w:r>
      <w:r>
        <w:rPr>
          <w:color w:val="ECD300"/>
        </w:rPr>
        <w:t>ne</w:t>
      </w:r>
      <w:r>
        <w:rPr>
          <w:color w:val="ECD300"/>
          <w:spacing w:val="-2"/>
        </w:rPr>
        <w:t xml:space="preserve"> </w:t>
      </w:r>
      <w:r>
        <w:rPr>
          <w:color w:val="ECD300"/>
        </w:rPr>
        <w:t>voterai</w:t>
      </w:r>
      <w:r>
        <w:rPr>
          <w:color w:val="ECD300"/>
          <w:spacing w:val="-2"/>
        </w:rPr>
        <w:t xml:space="preserve"> </w:t>
      </w:r>
      <w:r>
        <w:rPr>
          <w:color w:val="ECD300"/>
        </w:rPr>
        <w:t>plus.</w:t>
      </w:r>
      <w:r>
        <w:rPr>
          <w:color w:val="ECD300"/>
          <w:spacing w:val="-3"/>
        </w:rPr>
        <w:t xml:space="preserve"> </w:t>
      </w:r>
      <w:r>
        <w:rPr>
          <w:color w:val="ECD300"/>
        </w:rPr>
        <w:t>Votez</w:t>
      </w:r>
      <w:r>
        <w:rPr>
          <w:color w:val="ECD300"/>
          <w:spacing w:val="-2"/>
        </w:rPr>
        <w:t xml:space="preserve"> </w:t>
      </w:r>
      <w:r>
        <w:rPr>
          <w:color w:val="ECD300"/>
        </w:rPr>
        <w:t>bien,</w:t>
      </w:r>
      <w:r>
        <w:rPr>
          <w:color w:val="ECD300"/>
          <w:spacing w:val="-2"/>
        </w:rPr>
        <w:t xml:space="preserve"> </w:t>
      </w:r>
      <w:r>
        <w:rPr>
          <w:color w:val="ECD300"/>
        </w:rPr>
        <w:t>votez</w:t>
      </w:r>
      <w:r>
        <w:rPr>
          <w:color w:val="ECD300"/>
          <w:spacing w:val="-3"/>
        </w:rPr>
        <w:t xml:space="preserve"> </w:t>
      </w:r>
      <w:r>
        <w:rPr>
          <w:color w:val="ECD300"/>
        </w:rPr>
        <w:t>rien."</w:t>
      </w:r>
      <w:r>
        <w:rPr>
          <w:color w:val="ECD300"/>
          <w:spacing w:val="-3"/>
        </w:rPr>
        <w:t xml:space="preserve"> </w:t>
      </w:r>
      <w:r>
        <w:rPr>
          <w:color w:val="ECD300"/>
        </w:rPr>
        <w:t>Cette</w:t>
      </w:r>
      <w:r>
        <w:rPr>
          <w:color w:val="ECD300"/>
          <w:spacing w:val="-3"/>
        </w:rPr>
        <w:t xml:space="preserve"> </w:t>
      </w:r>
      <w:r>
        <w:rPr>
          <w:color w:val="ECD300"/>
        </w:rPr>
        <w:t>désillusion</w:t>
      </w:r>
      <w:r>
        <w:rPr>
          <w:color w:val="ECD300"/>
          <w:spacing w:val="-4"/>
        </w:rPr>
        <w:t xml:space="preserve"> </w:t>
      </w:r>
      <w:r>
        <w:rPr>
          <w:color w:val="ECD300"/>
        </w:rPr>
        <w:t>politique</w:t>
      </w:r>
      <w:r>
        <w:rPr>
          <w:color w:val="ECD300"/>
          <w:spacing w:val="-2"/>
        </w:rPr>
        <w:t xml:space="preserve"> </w:t>
      </w:r>
      <w:r>
        <w:rPr>
          <w:color w:val="ECD300"/>
        </w:rPr>
        <w:t>tra-verse toute sa vie d'artiste. Lui qui a tant aimé Mitterrand l'a aussi violemment cri-tiqué,</w:t>
      </w:r>
      <w:r>
        <w:rPr>
          <w:color w:val="ECD300"/>
          <w:spacing w:val="-2"/>
        </w:rPr>
        <w:t xml:space="preserve"> </w:t>
      </w:r>
      <w:r>
        <w:rPr>
          <w:color w:val="ECD300"/>
        </w:rPr>
        <w:t>notamment</w:t>
      </w:r>
      <w:r>
        <w:rPr>
          <w:color w:val="ECD300"/>
          <w:spacing w:val="-3"/>
        </w:rPr>
        <w:t xml:space="preserve"> </w:t>
      </w:r>
      <w:r>
        <w:rPr>
          <w:color w:val="ECD300"/>
        </w:rPr>
        <w:t>lors</w:t>
      </w:r>
      <w:r>
        <w:rPr>
          <w:color w:val="ECD300"/>
          <w:spacing w:val="-2"/>
        </w:rPr>
        <w:t xml:space="preserve"> </w:t>
      </w:r>
      <w:r>
        <w:rPr>
          <w:color w:val="ECD300"/>
        </w:rPr>
        <w:t>de</w:t>
      </w:r>
      <w:r>
        <w:rPr>
          <w:color w:val="ECD300"/>
          <w:spacing w:val="-2"/>
        </w:rPr>
        <w:t xml:space="preserve"> </w:t>
      </w:r>
      <w:r>
        <w:rPr>
          <w:color w:val="ECD300"/>
        </w:rPr>
        <w:t>la</w:t>
      </w:r>
      <w:r>
        <w:rPr>
          <w:color w:val="ECD300"/>
          <w:spacing w:val="-2"/>
        </w:rPr>
        <w:t xml:space="preserve"> </w:t>
      </w:r>
      <w:r>
        <w:rPr>
          <w:color w:val="ECD300"/>
        </w:rPr>
        <w:t>première</w:t>
      </w:r>
      <w:r>
        <w:rPr>
          <w:color w:val="ECD300"/>
          <w:spacing w:val="-2"/>
        </w:rPr>
        <w:t xml:space="preserve"> </w:t>
      </w:r>
      <w:r>
        <w:rPr>
          <w:color w:val="ECD300"/>
        </w:rPr>
        <w:t>guerre</w:t>
      </w:r>
      <w:r>
        <w:rPr>
          <w:color w:val="ECD300"/>
          <w:spacing w:val="-2"/>
        </w:rPr>
        <w:t xml:space="preserve"> </w:t>
      </w:r>
      <w:r>
        <w:rPr>
          <w:color w:val="ECD300"/>
        </w:rPr>
        <w:t>du</w:t>
      </w:r>
      <w:r>
        <w:rPr>
          <w:color w:val="ECD300"/>
          <w:spacing w:val="-3"/>
        </w:rPr>
        <w:t xml:space="preserve"> </w:t>
      </w:r>
      <w:r>
        <w:rPr>
          <w:color w:val="ECD300"/>
        </w:rPr>
        <w:t>Golfe</w:t>
      </w:r>
      <w:r>
        <w:rPr>
          <w:color w:val="ECD300"/>
          <w:spacing w:val="-2"/>
        </w:rPr>
        <w:t xml:space="preserve"> </w:t>
      </w:r>
      <w:r>
        <w:rPr>
          <w:color w:val="ECD300"/>
        </w:rPr>
        <w:t>puis</w:t>
      </w:r>
      <w:r>
        <w:rPr>
          <w:color w:val="ECD300"/>
          <w:spacing w:val="-3"/>
        </w:rPr>
        <w:t xml:space="preserve"> </w:t>
      </w:r>
      <w:r>
        <w:rPr>
          <w:color w:val="ECD300"/>
        </w:rPr>
        <w:t>pendant</w:t>
      </w:r>
      <w:r>
        <w:rPr>
          <w:color w:val="ECD300"/>
          <w:spacing w:val="-3"/>
        </w:rPr>
        <w:t xml:space="preserve"> </w:t>
      </w:r>
      <w:r>
        <w:rPr>
          <w:color w:val="ECD300"/>
        </w:rPr>
        <w:t>le</w:t>
      </w:r>
      <w:r>
        <w:rPr>
          <w:color w:val="ECD300"/>
          <w:spacing w:val="-3"/>
        </w:rPr>
        <w:t xml:space="preserve"> </w:t>
      </w:r>
      <w:r>
        <w:rPr>
          <w:color w:val="ECD300"/>
        </w:rPr>
        <w:t>bicentenaire de la Révolution en 1989 :"Parce qu'il avait convoqué les huit pays les plus riches du monde à fêter la Révolution, une contradiction à mes yeux."</w:t>
      </w:r>
    </w:p>
    <w:p>
      <w:pPr>
        <w:pStyle w:val="BodyText"/>
        <w:spacing w:lineRule="auto" w:line="259" w:before="157" w:after="0"/>
        <w:ind w:left="32" w:right="53"/>
        <w:rPr/>
      </w:pPr>
      <w:r>
        <w:rPr>
          <w:color w:val="ECD300"/>
        </w:rPr>
        <w:t>Protestant revendiqué – "huit cent mille en France", précise-t-il – Renaud voit</w:t>
      </w:r>
      <w:r>
        <w:rPr>
          <w:color w:val="ECD300"/>
          <w:spacing w:val="40"/>
        </w:rPr>
        <w:t xml:space="preserve"> </w:t>
      </w:r>
      <w:r>
        <w:rPr>
          <w:color w:val="ECD300"/>
        </w:rPr>
        <w:t>dans cette appartenance minoritaire le terreau de son engagement : "Être protes-tant, c'est se destiner à être minoritaire. Mais toujours à l'avant-garde des luttes sociales</w:t>
      </w:r>
      <w:r>
        <w:rPr>
          <w:color w:val="ECD300"/>
          <w:spacing w:val="-3"/>
        </w:rPr>
        <w:t xml:space="preserve"> </w:t>
      </w:r>
      <w:r>
        <w:rPr>
          <w:color w:val="ECD300"/>
        </w:rPr>
        <w:t>et</w:t>
      </w:r>
      <w:r>
        <w:rPr>
          <w:color w:val="ECD300"/>
          <w:spacing w:val="-4"/>
        </w:rPr>
        <w:t xml:space="preserve"> </w:t>
      </w:r>
      <w:r>
        <w:rPr>
          <w:color w:val="ECD300"/>
        </w:rPr>
        <w:t>politiques."</w:t>
      </w:r>
      <w:r>
        <w:rPr>
          <w:color w:val="ECD300"/>
          <w:spacing w:val="-3"/>
        </w:rPr>
        <w:t xml:space="preserve"> </w:t>
      </w:r>
      <w:r>
        <w:rPr>
          <w:color w:val="ECD300"/>
        </w:rPr>
        <w:t>Cette</w:t>
      </w:r>
      <w:r>
        <w:rPr>
          <w:color w:val="ECD300"/>
          <w:spacing w:val="-3"/>
        </w:rPr>
        <w:t xml:space="preserve"> </w:t>
      </w:r>
      <w:r>
        <w:rPr>
          <w:color w:val="ECD300"/>
        </w:rPr>
        <w:t>injustice</w:t>
      </w:r>
      <w:r>
        <w:rPr>
          <w:color w:val="ECD300"/>
          <w:spacing w:val="-4"/>
        </w:rPr>
        <w:t xml:space="preserve"> </w:t>
      </w:r>
      <w:r>
        <w:rPr>
          <w:color w:val="ECD300"/>
        </w:rPr>
        <w:t>qui</w:t>
      </w:r>
      <w:r>
        <w:rPr>
          <w:color w:val="ECD300"/>
          <w:spacing w:val="-3"/>
        </w:rPr>
        <w:t xml:space="preserve"> </w:t>
      </w:r>
      <w:r>
        <w:rPr>
          <w:color w:val="ECD300"/>
        </w:rPr>
        <w:t>l'étreint,</w:t>
      </w:r>
      <w:r>
        <w:rPr>
          <w:color w:val="ECD300"/>
          <w:spacing w:val="-3"/>
        </w:rPr>
        <w:t xml:space="preserve"> </w:t>
      </w:r>
      <w:r>
        <w:rPr>
          <w:color w:val="ECD300"/>
        </w:rPr>
        <w:t>qui</w:t>
      </w:r>
      <w:r>
        <w:rPr>
          <w:color w:val="ECD300"/>
          <w:spacing w:val="-4"/>
        </w:rPr>
        <w:t xml:space="preserve"> </w:t>
      </w:r>
      <w:r>
        <w:rPr>
          <w:color w:val="ECD300"/>
        </w:rPr>
        <w:t>l'asphyxie,</w:t>
      </w:r>
      <w:r>
        <w:rPr>
          <w:color w:val="ECD300"/>
          <w:spacing w:val="-3"/>
        </w:rPr>
        <w:t xml:space="preserve"> </w:t>
      </w:r>
      <w:r>
        <w:rPr>
          <w:color w:val="ECD300"/>
        </w:rPr>
        <w:t>qui</w:t>
      </w:r>
      <w:r>
        <w:rPr>
          <w:color w:val="ECD300"/>
          <w:spacing w:val="-3"/>
        </w:rPr>
        <w:t xml:space="preserve"> </w:t>
      </w:r>
      <w:r>
        <w:rPr>
          <w:color w:val="ECD300"/>
        </w:rPr>
        <w:t>le</w:t>
      </w:r>
      <w:r>
        <w:rPr>
          <w:color w:val="ECD300"/>
          <w:spacing w:val="-3"/>
        </w:rPr>
        <w:t xml:space="preserve"> </w:t>
      </w:r>
      <w:r>
        <w:rPr>
          <w:color w:val="ECD300"/>
        </w:rPr>
        <w:t>révolte</w:t>
      </w:r>
      <w:r>
        <w:rPr>
          <w:color w:val="ECD300"/>
          <w:spacing w:val="-3"/>
        </w:rPr>
        <w:t xml:space="preserve"> </w:t>
      </w:r>
      <w:r>
        <w:rPr>
          <w:color w:val="ECD300"/>
        </w:rPr>
        <w:t>de-puis toujours, elle vient "de mon éducation, de mes lectures, de l'information que je subis chaque jour". Et il insiste sur ce verbe : "Que je subis parce que je ne parle jamais des trains qui arrivent à l'heure, mais que des trains qui déraillent, et ce monde déraille complètement à mes yeux."</w:t>
      </w:r>
    </w:p>
    <w:p>
      <w:pPr>
        <w:pStyle w:val="Heading2"/>
        <w:rPr/>
      </w:pPr>
      <w:r>
        <w:rPr>
          <w:color w:val="ECD300"/>
        </w:rPr>
        <w:t>"La</w:t>
      </w:r>
      <w:r>
        <w:rPr>
          <w:color w:val="ECD300"/>
          <w:spacing w:val="-4"/>
        </w:rPr>
        <w:t xml:space="preserve"> </w:t>
      </w:r>
      <w:r>
        <w:rPr>
          <w:color w:val="ECD300"/>
        </w:rPr>
        <w:t>scène,</w:t>
      </w:r>
      <w:r>
        <w:rPr>
          <w:color w:val="ECD300"/>
          <w:spacing w:val="-3"/>
        </w:rPr>
        <w:t xml:space="preserve"> </w:t>
      </w:r>
      <w:r>
        <w:rPr>
          <w:color w:val="ECD300"/>
        </w:rPr>
        <w:t>c'est</w:t>
      </w:r>
      <w:r>
        <w:rPr>
          <w:color w:val="ECD300"/>
          <w:spacing w:val="-2"/>
        </w:rPr>
        <w:t xml:space="preserve"> </w:t>
      </w:r>
      <w:r>
        <w:rPr>
          <w:color w:val="ECD300"/>
        </w:rPr>
        <w:t>ma</w:t>
      </w:r>
      <w:r>
        <w:rPr>
          <w:color w:val="ECD300"/>
          <w:spacing w:val="-3"/>
        </w:rPr>
        <w:t xml:space="preserve"> </w:t>
      </w:r>
      <w:r>
        <w:rPr>
          <w:color w:val="ECD300"/>
        </w:rPr>
        <w:t>vie,</w:t>
      </w:r>
      <w:r>
        <w:rPr>
          <w:color w:val="ECD300"/>
          <w:spacing w:val="-2"/>
        </w:rPr>
        <w:t xml:space="preserve"> </w:t>
      </w:r>
      <w:r>
        <w:rPr>
          <w:color w:val="ECD300"/>
        </w:rPr>
        <w:t>ma</w:t>
      </w:r>
      <w:r>
        <w:rPr>
          <w:color w:val="ECD300"/>
          <w:spacing w:val="-3"/>
        </w:rPr>
        <w:t xml:space="preserve"> </w:t>
      </w:r>
      <w:r>
        <w:rPr>
          <w:color w:val="ECD300"/>
        </w:rPr>
        <w:t>vie,</w:t>
      </w:r>
      <w:r>
        <w:rPr>
          <w:color w:val="ECD300"/>
          <w:spacing w:val="-2"/>
        </w:rPr>
        <w:t xml:space="preserve"> </w:t>
      </w:r>
      <w:r>
        <w:rPr>
          <w:color w:val="ECD300"/>
        </w:rPr>
        <w:t>c'est</w:t>
      </w:r>
      <w:r>
        <w:rPr>
          <w:color w:val="ECD300"/>
          <w:spacing w:val="-3"/>
        </w:rPr>
        <w:t xml:space="preserve"> </w:t>
      </w:r>
      <w:r>
        <w:rPr>
          <w:color w:val="ECD300"/>
        </w:rPr>
        <w:t>la</w:t>
      </w:r>
      <w:r>
        <w:rPr>
          <w:color w:val="ECD300"/>
          <w:spacing w:val="-2"/>
        </w:rPr>
        <w:t xml:space="preserve"> scène"</w:t>
      </w:r>
    </w:p>
    <w:p>
      <w:pPr>
        <w:pStyle w:val="BodyText"/>
        <w:spacing w:lineRule="auto" w:line="259" w:before="197" w:after="0"/>
        <w:ind w:left="32" w:right="0"/>
        <w:rPr/>
      </w:pPr>
      <w:r>
        <w:rPr>
          <w:color w:val="ECD300"/>
        </w:rPr>
        <w:t>La</w:t>
      </w:r>
      <w:r>
        <w:rPr>
          <w:color w:val="ECD300"/>
          <w:spacing w:val="-5"/>
        </w:rPr>
        <w:t xml:space="preserve"> </w:t>
      </w:r>
      <w:r>
        <w:rPr>
          <w:color w:val="ECD300"/>
        </w:rPr>
        <w:t>conversation</w:t>
      </w:r>
      <w:r>
        <w:rPr>
          <w:color w:val="ECD300"/>
          <w:spacing w:val="-5"/>
        </w:rPr>
        <w:t xml:space="preserve"> </w:t>
      </w:r>
      <w:r>
        <w:rPr>
          <w:color w:val="ECD300"/>
        </w:rPr>
        <w:t>bascule</w:t>
      </w:r>
      <w:r>
        <w:rPr>
          <w:color w:val="ECD300"/>
          <w:spacing w:val="-5"/>
        </w:rPr>
        <w:t xml:space="preserve"> </w:t>
      </w:r>
      <w:r>
        <w:rPr>
          <w:color w:val="ECD300"/>
        </w:rPr>
        <w:t>lorsqu'il</w:t>
      </w:r>
      <w:r>
        <w:rPr>
          <w:color w:val="ECD300"/>
          <w:spacing w:val="-4"/>
        </w:rPr>
        <w:t xml:space="preserve"> </w:t>
      </w:r>
      <w:r>
        <w:rPr>
          <w:color w:val="ECD300"/>
        </w:rPr>
        <w:t>évoque</w:t>
      </w:r>
      <w:r>
        <w:rPr>
          <w:color w:val="ECD300"/>
          <w:spacing w:val="-4"/>
        </w:rPr>
        <w:t xml:space="preserve"> </w:t>
      </w:r>
      <w:r>
        <w:rPr>
          <w:color w:val="ECD300"/>
        </w:rPr>
        <w:t>Docteur</w:t>
      </w:r>
      <w:r>
        <w:rPr>
          <w:color w:val="ECD300"/>
          <w:spacing w:val="-5"/>
        </w:rPr>
        <w:t xml:space="preserve"> </w:t>
      </w:r>
      <w:r>
        <w:rPr>
          <w:color w:val="ECD300"/>
        </w:rPr>
        <w:t>Renaud,</w:t>
      </w:r>
      <w:r>
        <w:rPr>
          <w:color w:val="ECD300"/>
          <w:spacing w:val="-4"/>
        </w:rPr>
        <w:t xml:space="preserve"> </w:t>
      </w:r>
      <w:r>
        <w:rPr>
          <w:color w:val="ECD300"/>
        </w:rPr>
        <w:t>Mister</w:t>
      </w:r>
      <w:r>
        <w:rPr>
          <w:color w:val="ECD300"/>
          <w:spacing w:val="-5"/>
        </w:rPr>
        <w:t xml:space="preserve"> </w:t>
      </w:r>
      <w:r>
        <w:rPr>
          <w:color w:val="ECD300"/>
        </w:rPr>
        <w:t>Renard</w:t>
      </w:r>
      <w:r>
        <w:rPr>
          <w:color w:val="ECD300"/>
          <w:spacing w:val="-5"/>
        </w:rPr>
        <w:t xml:space="preserve"> </w:t>
      </w:r>
      <w:r>
        <w:rPr>
          <w:color w:val="ECD300"/>
        </w:rPr>
        <w:t>:</w:t>
      </w:r>
      <w:r>
        <w:rPr>
          <w:color w:val="ECD300"/>
          <w:spacing w:val="-5"/>
        </w:rPr>
        <w:t xml:space="preserve"> </w:t>
      </w:r>
      <w:r>
        <w:rPr>
          <w:color w:val="ECD300"/>
        </w:rPr>
        <w:t>"Ça</w:t>
      </w:r>
      <w:r>
        <w:rPr>
          <w:color w:val="ECD300"/>
          <w:spacing w:val="-5"/>
        </w:rPr>
        <w:t xml:space="preserve"> </w:t>
      </w:r>
      <w:r>
        <w:rPr>
          <w:color w:val="ECD300"/>
        </w:rPr>
        <w:t>me rappelle des mauvais souvenirs, mais aujourd'hui, j'en rigole. Mais la souffrance était réelle à l'époque." L'alcool, ce Ricard qui faisait taire la peur de mourir, l'an-goisse. Mais aujourd'hui, quatre ans et demi d'abstinence totale. Le temps le plus long qu'il a tenu sans alcool ? "C'est aujourd'hui, depuis quatre ans et demi."</w:t>
      </w:r>
    </w:p>
    <w:p>
      <w:pPr>
        <w:pStyle w:val="BodyText"/>
        <w:rPr/>
      </w:pPr>
      <w:r>
        <w:rPr/>
      </w:r>
    </w:p>
    <w:p>
      <w:pPr>
        <w:pStyle w:val="BodyText"/>
        <w:spacing w:before="19" w:after="0"/>
        <w:rPr/>
      </w:pPr>
      <w:r>
        <w:rPr/>
      </w:r>
    </w:p>
    <w:p>
      <w:pPr>
        <w:pStyle w:val="BodyText"/>
        <w:spacing w:lineRule="auto" w:line="259"/>
        <w:ind w:left="32" w:right="85"/>
        <w:rPr/>
      </w:pPr>
      <w:r>
        <w:rPr>
          <w:color w:val="ECD300"/>
        </w:rPr>
        <w:t>Lolita raconte ces années d'adolescence où il fallait comprendre, accepter, ac-compagner</w:t>
      </w:r>
      <w:r>
        <w:rPr>
          <w:color w:val="ECD300"/>
          <w:spacing w:val="-3"/>
        </w:rPr>
        <w:t xml:space="preserve"> </w:t>
      </w:r>
      <w:r>
        <w:rPr>
          <w:color w:val="ECD300"/>
        </w:rPr>
        <w:t>un</w:t>
      </w:r>
      <w:r>
        <w:rPr>
          <w:color w:val="ECD300"/>
          <w:spacing w:val="-5"/>
        </w:rPr>
        <w:t xml:space="preserve"> </w:t>
      </w:r>
      <w:r>
        <w:rPr>
          <w:color w:val="ECD300"/>
        </w:rPr>
        <w:t>père</w:t>
      </w:r>
      <w:r>
        <w:rPr>
          <w:color w:val="ECD300"/>
          <w:spacing w:val="-3"/>
        </w:rPr>
        <w:t xml:space="preserve"> </w:t>
      </w:r>
      <w:r>
        <w:rPr>
          <w:color w:val="ECD300"/>
        </w:rPr>
        <w:t>en</w:t>
      </w:r>
      <w:r>
        <w:rPr>
          <w:color w:val="ECD300"/>
          <w:spacing w:val="-4"/>
        </w:rPr>
        <w:t xml:space="preserve"> </w:t>
      </w:r>
      <w:r>
        <w:rPr>
          <w:color w:val="ECD300"/>
        </w:rPr>
        <w:t>grande</w:t>
      </w:r>
      <w:r>
        <w:rPr>
          <w:color w:val="ECD300"/>
          <w:spacing w:val="-4"/>
        </w:rPr>
        <w:t xml:space="preserve"> </w:t>
      </w:r>
      <w:r>
        <w:rPr>
          <w:color w:val="ECD300"/>
        </w:rPr>
        <w:t>souffrance</w:t>
      </w:r>
      <w:r>
        <w:rPr>
          <w:color w:val="ECD300"/>
          <w:spacing w:val="-3"/>
        </w:rPr>
        <w:t xml:space="preserve"> </w:t>
      </w:r>
      <w:r>
        <w:rPr>
          <w:color w:val="ECD300"/>
        </w:rPr>
        <w:t>mentale.</w:t>
      </w:r>
      <w:r>
        <w:rPr>
          <w:color w:val="ECD300"/>
          <w:spacing w:val="-3"/>
        </w:rPr>
        <w:t xml:space="preserve"> </w:t>
      </w:r>
      <w:r>
        <w:rPr>
          <w:color w:val="ECD300"/>
        </w:rPr>
        <w:t>"Ça</w:t>
      </w:r>
      <w:r>
        <w:rPr>
          <w:color w:val="ECD300"/>
          <w:spacing w:val="-3"/>
        </w:rPr>
        <w:t xml:space="preserve"> </w:t>
      </w:r>
      <w:r>
        <w:rPr>
          <w:color w:val="ECD300"/>
        </w:rPr>
        <w:t>prend</w:t>
      </w:r>
      <w:r>
        <w:rPr>
          <w:color w:val="ECD300"/>
          <w:spacing w:val="-4"/>
        </w:rPr>
        <w:t xml:space="preserve"> </w:t>
      </w:r>
      <w:r>
        <w:rPr>
          <w:color w:val="ECD300"/>
        </w:rPr>
        <w:t>du</w:t>
      </w:r>
      <w:r>
        <w:rPr>
          <w:color w:val="ECD300"/>
          <w:spacing w:val="-5"/>
        </w:rPr>
        <w:t xml:space="preserve"> </w:t>
      </w:r>
      <w:r>
        <w:rPr>
          <w:color w:val="ECD300"/>
        </w:rPr>
        <w:t>temps,</w:t>
      </w:r>
      <w:r>
        <w:rPr>
          <w:color w:val="ECD300"/>
          <w:spacing w:val="-3"/>
        </w:rPr>
        <w:t xml:space="preserve"> </w:t>
      </w:r>
      <w:r>
        <w:rPr>
          <w:color w:val="ECD300"/>
        </w:rPr>
        <w:t>c'est</w:t>
      </w:r>
      <w:r>
        <w:rPr>
          <w:color w:val="ECD300"/>
          <w:spacing w:val="-3"/>
        </w:rPr>
        <w:t xml:space="preserve"> </w:t>
      </w:r>
      <w:r>
        <w:rPr>
          <w:color w:val="ECD300"/>
        </w:rPr>
        <w:t>vrai-ment plusieurs étapes, ce sont des années et des années de compréhension", ex-plique-t-elle. L'incapacité à aider, la colère qui masque la tristesse, cette famille "fusionnelle" qu'elle compare à "une Hydre à trois têtes" : "Dans la fusion, le meilleur, on le prend, puissance mille, et l'explosion nucléaire, quand ça arrive, c'est une déflagration."</w:t>
      </w:r>
    </w:p>
    <w:p>
      <w:pPr>
        <w:pStyle w:val="BodyText"/>
        <w:spacing w:lineRule="auto" w:line="259" w:before="155" w:after="0"/>
        <w:ind w:left="32" w:right="0"/>
        <w:rPr/>
      </w:pPr>
      <w:r>
        <w:rPr>
          <w:color w:val="ECD300"/>
        </w:rPr>
        <w:t>Et</w:t>
      </w:r>
      <w:r>
        <w:rPr>
          <w:color w:val="ECD300"/>
          <w:spacing w:val="-3"/>
        </w:rPr>
        <w:t xml:space="preserve"> </w:t>
      </w:r>
      <w:r>
        <w:rPr>
          <w:color w:val="ECD300"/>
        </w:rPr>
        <w:t>pourtant,</w:t>
      </w:r>
      <w:r>
        <w:rPr>
          <w:color w:val="ECD300"/>
          <w:spacing w:val="-3"/>
        </w:rPr>
        <w:t xml:space="preserve"> </w:t>
      </w:r>
      <w:r>
        <w:rPr>
          <w:color w:val="ECD300"/>
        </w:rPr>
        <w:t>malgré</w:t>
      </w:r>
      <w:r>
        <w:rPr>
          <w:color w:val="ECD300"/>
          <w:spacing w:val="-3"/>
        </w:rPr>
        <w:t xml:space="preserve"> </w:t>
      </w:r>
      <w:r>
        <w:rPr>
          <w:color w:val="ECD300"/>
        </w:rPr>
        <w:t>tout,</w:t>
      </w:r>
      <w:r>
        <w:rPr>
          <w:color w:val="ECD300"/>
          <w:spacing w:val="-3"/>
        </w:rPr>
        <w:t xml:space="preserve"> </w:t>
      </w:r>
      <w:r>
        <w:rPr>
          <w:color w:val="ECD300"/>
        </w:rPr>
        <w:t>la</w:t>
      </w:r>
      <w:r>
        <w:rPr>
          <w:color w:val="ECD300"/>
          <w:spacing w:val="-2"/>
        </w:rPr>
        <w:t xml:space="preserve"> </w:t>
      </w:r>
      <w:r>
        <w:rPr>
          <w:color w:val="ECD300"/>
        </w:rPr>
        <w:t>scène.</w:t>
      </w:r>
      <w:r>
        <w:rPr>
          <w:color w:val="ECD300"/>
          <w:spacing w:val="-3"/>
        </w:rPr>
        <w:t xml:space="preserve"> </w:t>
      </w:r>
      <w:r>
        <w:rPr>
          <w:color w:val="ECD300"/>
        </w:rPr>
        <w:t>Toujours</w:t>
      </w:r>
      <w:r>
        <w:rPr>
          <w:color w:val="ECD300"/>
          <w:spacing w:val="-2"/>
        </w:rPr>
        <w:t xml:space="preserve"> </w:t>
      </w:r>
      <w:r>
        <w:rPr>
          <w:color w:val="ECD300"/>
        </w:rPr>
        <w:t>la</w:t>
      </w:r>
      <w:r>
        <w:rPr>
          <w:color w:val="ECD300"/>
          <w:spacing w:val="-2"/>
        </w:rPr>
        <w:t xml:space="preserve"> </w:t>
      </w:r>
      <w:r>
        <w:rPr>
          <w:color w:val="ECD300"/>
        </w:rPr>
        <w:t>scène.</w:t>
      </w:r>
      <w:r>
        <w:rPr>
          <w:color w:val="ECD300"/>
          <w:spacing w:val="-3"/>
        </w:rPr>
        <w:t xml:space="preserve"> </w:t>
      </w:r>
      <w:r>
        <w:rPr>
          <w:color w:val="ECD300"/>
        </w:rPr>
        <w:t>Cette</w:t>
      </w:r>
      <w:r>
        <w:rPr>
          <w:color w:val="ECD300"/>
          <w:spacing w:val="-3"/>
        </w:rPr>
        <w:t xml:space="preserve"> </w:t>
      </w:r>
      <w:r>
        <w:rPr>
          <w:color w:val="ECD300"/>
        </w:rPr>
        <w:t>tournée</w:t>
      </w:r>
      <w:r>
        <w:rPr>
          <w:color w:val="ECD300"/>
          <w:spacing w:val="-2"/>
        </w:rPr>
        <w:t xml:space="preserve"> </w:t>
      </w:r>
      <w:r>
        <w:rPr>
          <w:color w:val="ECD300"/>
        </w:rPr>
        <w:t>"Une</w:t>
      </w:r>
      <w:r>
        <w:rPr>
          <w:color w:val="ECD300"/>
          <w:spacing w:val="-3"/>
        </w:rPr>
        <w:t xml:space="preserve"> </w:t>
      </w:r>
      <w:r>
        <w:rPr>
          <w:color w:val="ECD300"/>
        </w:rPr>
        <w:t>guitare, un piano et Renaud" qui devait durer 30 jours et s'est transformée en 202 dates triomphales. "C'était sa force vitale, dès qu'il remontait sur scène, il était à sa place",</w:t>
      </w:r>
      <w:r>
        <w:rPr>
          <w:color w:val="ECD300"/>
          <w:spacing w:val="-4"/>
        </w:rPr>
        <w:t xml:space="preserve"> </w:t>
      </w:r>
      <w:r>
        <w:rPr>
          <w:color w:val="ECD300"/>
        </w:rPr>
        <w:t>témoigne</w:t>
      </w:r>
      <w:r>
        <w:rPr>
          <w:color w:val="ECD300"/>
          <w:spacing w:val="-5"/>
        </w:rPr>
        <w:t xml:space="preserve"> </w:t>
      </w:r>
      <w:r>
        <w:rPr>
          <w:color w:val="ECD300"/>
        </w:rPr>
        <w:t>Lolita.</w:t>
      </w:r>
      <w:r>
        <w:rPr>
          <w:color w:val="ECD300"/>
          <w:spacing w:val="-5"/>
        </w:rPr>
        <w:t xml:space="preserve"> </w:t>
      </w:r>
      <w:r>
        <w:rPr>
          <w:color w:val="ECD300"/>
        </w:rPr>
        <w:t>Car</w:t>
      </w:r>
      <w:r>
        <w:rPr>
          <w:color w:val="ECD300"/>
          <w:spacing w:val="-4"/>
        </w:rPr>
        <w:t xml:space="preserve"> </w:t>
      </w:r>
      <w:r>
        <w:rPr>
          <w:color w:val="ECD300"/>
        </w:rPr>
        <w:t>pour</w:t>
      </w:r>
      <w:r>
        <w:rPr>
          <w:color w:val="ECD300"/>
          <w:spacing w:val="-4"/>
        </w:rPr>
        <w:t xml:space="preserve"> </w:t>
      </w:r>
      <w:r>
        <w:rPr>
          <w:color w:val="ECD300"/>
        </w:rPr>
        <w:t>Renaud,</w:t>
      </w:r>
      <w:r>
        <w:rPr>
          <w:color w:val="ECD300"/>
          <w:spacing w:val="-5"/>
        </w:rPr>
        <w:t xml:space="preserve"> </w:t>
      </w:r>
      <w:r>
        <w:rPr>
          <w:color w:val="ECD300"/>
        </w:rPr>
        <w:t>l'équation</w:t>
      </w:r>
      <w:r>
        <w:rPr>
          <w:color w:val="ECD300"/>
          <w:spacing w:val="-5"/>
        </w:rPr>
        <w:t xml:space="preserve"> </w:t>
      </w:r>
      <w:r>
        <w:rPr>
          <w:color w:val="ECD300"/>
        </w:rPr>
        <w:t>est</w:t>
      </w:r>
      <w:r>
        <w:rPr>
          <w:color w:val="ECD300"/>
          <w:spacing w:val="-5"/>
        </w:rPr>
        <w:t xml:space="preserve"> </w:t>
      </w:r>
      <w:r>
        <w:rPr>
          <w:color w:val="ECD300"/>
        </w:rPr>
        <w:t>simple</w:t>
      </w:r>
      <w:r>
        <w:rPr>
          <w:color w:val="ECD300"/>
          <w:spacing w:val="-5"/>
        </w:rPr>
        <w:t xml:space="preserve"> </w:t>
      </w:r>
      <w:r>
        <w:rPr>
          <w:color w:val="ECD300"/>
        </w:rPr>
        <w:t>:</w:t>
      </w:r>
      <w:r>
        <w:rPr>
          <w:color w:val="ECD300"/>
          <w:spacing w:val="-5"/>
        </w:rPr>
        <w:t xml:space="preserve"> </w:t>
      </w:r>
      <w:r>
        <w:rPr>
          <w:color w:val="ECD300"/>
        </w:rPr>
        <w:t>"La</w:t>
      </w:r>
      <w:r>
        <w:rPr>
          <w:color w:val="ECD300"/>
          <w:spacing w:val="-4"/>
        </w:rPr>
        <w:t xml:space="preserve"> </w:t>
      </w:r>
      <w:r>
        <w:rPr>
          <w:color w:val="ECD300"/>
        </w:rPr>
        <w:t>scène,</w:t>
      </w:r>
      <w:r>
        <w:rPr>
          <w:color w:val="ECD300"/>
          <w:spacing w:val="-5"/>
        </w:rPr>
        <w:t xml:space="preserve"> </w:t>
      </w:r>
      <w:r>
        <w:rPr>
          <w:color w:val="ECD300"/>
        </w:rPr>
        <w:t>c'est ma vie, ma vie, c'est la scène."</w:t>
      </w:r>
    </w:p>
    <w:p>
      <w:pPr>
        <w:pStyle w:val="Heading2"/>
        <w:spacing w:before="156" w:after="0"/>
        <w:rPr/>
      </w:pPr>
      <w:r>
        <w:rPr>
          <w:color w:val="ECD300"/>
        </w:rPr>
        <w:t>L'avenir</w:t>
      </w:r>
      <w:r>
        <w:rPr>
          <w:color w:val="ECD300"/>
          <w:spacing w:val="-5"/>
        </w:rPr>
        <w:t xml:space="preserve"> </w:t>
      </w:r>
      <w:r>
        <w:rPr>
          <w:color w:val="ECD300"/>
        </w:rPr>
        <w:t>appartient</w:t>
      </w:r>
      <w:r>
        <w:rPr>
          <w:color w:val="ECD300"/>
          <w:spacing w:val="-5"/>
        </w:rPr>
        <w:t xml:space="preserve"> </w:t>
      </w:r>
      <w:r>
        <w:rPr>
          <w:color w:val="ECD300"/>
        </w:rPr>
        <w:t>aux</w:t>
      </w:r>
      <w:r>
        <w:rPr>
          <w:color w:val="ECD300"/>
          <w:spacing w:val="-3"/>
        </w:rPr>
        <w:t xml:space="preserve"> </w:t>
      </w:r>
      <w:r>
        <w:rPr>
          <w:color w:val="ECD300"/>
          <w:spacing w:val="-2"/>
        </w:rPr>
        <w:t>vivants</w:t>
      </w:r>
    </w:p>
    <w:p>
      <w:pPr>
        <w:pStyle w:val="BodyText"/>
        <w:spacing w:lineRule="auto" w:line="259" w:before="197" w:after="0"/>
        <w:ind w:left="32" w:right="0"/>
        <w:rPr/>
      </w:pPr>
      <w:r>
        <w:rPr>
          <w:color w:val="ECD300"/>
        </w:rPr>
        <w:t>À</w:t>
      </w:r>
      <w:r>
        <w:rPr>
          <w:color w:val="ECD300"/>
          <w:spacing w:val="-3"/>
        </w:rPr>
        <w:t xml:space="preserve"> </w:t>
      </w:r>
      <w:r>
        <w:rPr>
          <w:color w:val="ECD300"/>
        </w:rPr>
        <w:t>76</w:t>
      </w:r>
      <w:r>
        <w:rPr>
          <w:color w:val="ECD300"/>
          <w:spacing w:val="-2"/>
        </w:rPr>
        <w:t xml:space="preserve"> </w:t>
      </w:r>
      <w:r>
        <w:rPr>
          <w:color w:val="ECD300"/>
        </w:rPr>
        <w:t>ans,</w:t>
      </w:r>
      <w:r>
        <w:rPr>
          <w:color w:val="ECD300"/>
          <w:spacing w:val="-2"/>
        </w:rPr>
        <w:t xml:space="preserve"> </w:t>
      </w:r>
      <w:r>
        <w:rPr>
          <w:color w:val="ECD300"/>
        </w:rPr>
        <w:t>Renaud</w:t>
      </w:r>
      <w:r>
        <w:rPr>
          <w:color w:val="ECD300"/>
          <w:spacing w:val="-4"/>
        </w:rPr>
        <w:t xml:space="preserve"> </w:t>
      </w:r>
      <w:r>
        <w:rPr>
          <w:color w:val="ECD300"/>
        </w:rPr>
        <w:t>ne</w:t>
      </w:r>
      <w:r>
        <w:rPr>
          <w:color w:val="ECD300"/>
          <w:spacing w:val="-2"/>
        </w:rPr>
        <w:t xml:space="preserve"> </w:t>
      </w:r>
      <w:r>
        <w:rPr>
          <w:color w:val="ECD300"/>
        </w:rPr>
        <w:t>capitule</w:t>
      </w:r>
      <w:r>
        <w:rPr>
          <w:color w:val="ECD300"/>
          <w:spacing w:val="-2"/>
        </w:rPr>
        <w:t xml:space="preserve"> </w:t>
      </w:r>
      <w:r>
        <w:rPr>
          <w:color w:val="ECD300"/>
        </w:rPr>
        <w:t>pas.</w:t>
      </w:r>
      <w:r>
        <w:rPr>
          <w:color w:val="ECD300"/>
          <w:spacing w:val="-2"/>
        </w:rPr>
        <w:t xml:space="preserve"> </w:t>
      </w:r>
      <w:r>
        <w:rPr>
          <w:color w:val="ECD300"/>
        </w:rPr>
        <w:t>Un</w:t>
      </w:r>
      <w:r>
        <w:rPr>
          <w:color w:val="ECD300"/>
          <w:spacing w:val="-3"/>
        </w:rPr>
        <w:t xml:space="preserve"> </w:t>
      </w:r>
      <w:r>
        <w:rPr>
          <w:color w:val="ECD300"/>
        </w:rPr>
        <w:t>nouvel</w:t>
      </w:r>
      <w:r>
        <w:rPr>
          <w:color w:val="ECD300"/>
          <w:spacing w:val="-2"/>
        </w:rPr>
        <w:t xml:space="preserve"> </w:t>
      </w:r>
      <w:r>
        <w:rPr>
          <w:color w:val="ECD300"/>
        </w:rPr>
        <w:t>album</w:t>
      </w:r>
      <w:r>
        <w:rPr>
          <w:color w:val="ECD300"/>
          <w:spacing w:val="-3"/>
        </w:rPr>
        <w:t xml:space="preserve"> </w:t>
      </w:r>
      <w:r>
        <w:rPr>
          <w:color w:val="ECD300"/>
        </w:rPr>
        <w:t>en</w:t>
      </w:r>
      <w:r>
        <w:rPr>
          <w:color w:val="ECD300"/>
          <w:spacing w:val="-3"/>
        </w:rPr>
        <w:t xml:space="preserve"> </w:t>
      </w:r>
      <w:r>
        <w:rPr>
          <w:color w:val="ECD300"/>
        </w:rPr>
        <w:t>préparation,</w:t>
      </w:r>
      <w:r>
        <w:rPr>
          <w:color w:val="ECD300"/>
          <w:spacing w:val="-2"/>
        </w:rPr>
        <w:t xml:space="preserve"> </w:t>
      </w:r>
      <w:r>
        <w:rPr>
          <w:color w:val="ECD300"/>
        </w:rPr>
        <w:t>même</w:t>
      </w:r>
      <w:r>
        <w:rPr>
          <w:color w:val="ECD300"/>
          <w:spacing w:val="-2"/>
        </w:rPr>
        <w:t xml:space="preserve"> </w:t>
      </w:r>
      <w:r>
        <w:rPr>
          <w:color w:val="ECD300"/>
        </w:rPr>
        <w:t>si</w:t>
      </w:r>
      <w:r>
        <w:rPr>
          <w:color w:val="ECD300"/>
          <w:spacing w:val="-3"/>
        </w:rPr>
        <w:t xml:space="preserve"> </w:t>
      </w:r>
      <w:r>
        <w:rPr>
          <w:color w:val="ECD300"/>
        </w:rPr>
        <w:t>l'écri-ture est difficile. "Prends ton temps", souffle Lola. Et puis, un second volume de reprises</w:t>
      </w:r>
      <w:r>
        <w:rPr>
          <w:color w:val="ECD300"/>
          <w:spacing w:val="-3"/>
        </w:rPr>
        <w:t xml:space="preserve"> </w:t>
      </w:r>
      <w:r>
        <w:rPr>
          <w:color w:val="ECD300"/>
        </w:rPr>
        <w:t>de</w:t>
      </w:r>
      <w:r>
        <w:rPr>
          <w:color w:val="ECD300"/>
          <w:spacing w:val="-4"/>
        </w:rPr>
        <w:t xml:space="preserve"> </w:t>
      </w:r>
      <w:r>
        <w:rPr>
          <w:color w:val="ECD300"/>
        </w:rPr>
        <w:t>Brassens</w:t>
      </w:r>
      <w:r>
        <w:rPr>
          <w:color w:val="ECD300"/>
          <w:spacing w:val="-4"/>
        </w:rPr>
        <w:t xml:space="preserve"> </w:t>
      </w:r>
      <w:r>
        <w:rPr>
          <w:color w:val="ECD300"/>
        </w:rPr>
        <w:t>–</w:t>
      </w:r>
      <w:r>
        <w:rPr>
          <w:color w:val="ECD300"/>
          <w:spacing w:val="-3"/>
        </w:rPr>
        <w:t xml:space="preserve"> </w:t>
      </w:r>
      <w:r>
        <w:rPr>
          <w:color w:val="ECD300"/>
        </w:rPr>
        <w:t>ce</w:t>
      </w:r>
      <w:r>
        <w:rPr>
          <w:color w:val="ECD300"/>
          <w:spacing w:val="-3"/>
        </w:rPr>
        <w:t xml:space="preserve"> </w:t>
      </w:r>
      <w:r>
        <w:rPr>
          <w:color w:val="ECD300"/>
        </w:rPr>
        <w:t>Brassens</w:t>
      </w:r>
      <w:r>
        <w:rPr>
          <w:color w:val="ECD300"/>
          <w:spacing w:val="-4"/>
        </w:rPr>
        <w:t xml:space="preserve"> </w:t>
      </w:r>
      <w:r>
        <w:rPr>
          <w:color w:val="ECD300"/>
        </w:rPr>
        <w:t>rencontré</w:t>
      </w:r>
      <w:r>
        <w:rPr>
          <w:color w:val="ECD300"/>
          <w:spacing w:val="-3"/>
        </w:rPr>
        <w:t xml:space="preserve"> </w:t>
      </w:r>
      <w:r>
        <w:rPr>
          <w:color w:val="ECD300"/>
        </w:rPr>
        <w:t>à</w:t>
      </w:r>
      <w:r>
        <w:rPr>
          <w:color w:val="ECD300"/>
          <w:spacing w:val="-4"/>
        </w:rPr>
        <w:t xml:space="preserve"> </w:t>
      </w:r>
      <w:r>
        <w:rPr>
          <w:color w:val="ECD300"/>
        </w:rPr>
        <w:t>12</w:t>
      </w:r>
      <w:r>
        <w:rPr>
          <w:color w:val="ECD300"/>
          <w:spacing w:val="-4"/>
        </w:rPr>
        <w:t xml:space="preserve"> </w:t>
      </w:r>
      <w:r>
        <w:rPr>
          <w:color w:val="ECD300"/>
        </w:rPr>
        <w:t>ans</w:t>
      </w:r>
      <w:r>
        <w:rPr>
          <w:color w:val="ECD300"/>
          <w:spacing w:val="-3"/>
        </w:rPr>
        <w:t xml:space="preserve"> </w:t>
      </w:r>
      <w:r>
        <w:rPr>
          <w:color w:val="ECD300"/>
        </w:rPr>
        <w:t>dans</w:t>
      </w:r>
      <w:r>
        <w:rPr>
          <w:color w:val="ECD300"/>
          <w:spacing w:val="-4"/>
        </w:rPr>
        <w:t xml:space="preserve"> </w:t>
      </w:r>
      <w:r>
        <w:rPr>
          <w:color w:val="ECD300"/>
        </w:rPr>
        <w:t>un</w:t>
      </w:r>
      <w:r>
        <w:rPr>
          <w:color w:val="ECD300"/>
          <w:spacing w:val="-4"/>
        </w:rPr>
        <w:t xml:space="preserve"> </w:t>
      </w:r>
      <w:r>
        <w:rPr>
          <w:color w:val="ECD300"/>
        </w:rPr>
        <w:t>ascenseur</w:t>
      </w:r>
      <w:r>
        <w:rPr>
          <w:color w:val="ECD300"/>
          <w:spacing w:val="-3"/>
        </w:rPr>
        <w:t xml:space="preserve"> </w:t>
      </w:r>
      <w:r>
        <w:rPr>
          <w:color w:val="ECD300"/>
        </w:rPr>
        <w:t>et</w:t>
      </w:r>
      <w:r>
        <w:rPr>
          <w:color w:val="ECD300"/>
          <w:spacing w:val="-4"/>
        </w:rPr>
        <w:t xml:space="preserve"> </w:t>
      </w:r>
      <w:r>
        <w:rPr>
          <w:color w:val="ECD300"/>
        </w:rPr>
        <w:t>dont il garde précieusement l'autographe. Et ensuite ? Un album sur Trénet, découvert tardivement à 30 ans. "C'est de la poésie pure", s'émerveille-t-il.</w:t>
      </w:r>
    </w:p>
    <w:p>
      <w:pPr>
        <w:pStyle w:val="BodyText"/>
        <w:spacing w:lineRule="auto" w:line="259" w:before="156" w:after="0"/>
        <w:ind w:left="32" w:right="0"/>
        <w:rPr/>
      </w:pPr>
      <w:r>
        <w:rPr>
          <w:color w:val="ECD300"/>
        </w:rPr>
        <w:t>Lolita avoue sa peur légitime face aux épreuves physiques et nerveuses que re-présentent</w:t>
      </w:r>
      <w:r>
        <w:rPr>
          <w:color w:val="ECD300"/>
          <w:spacing w:val="-4"/>
        </w:rPr>
        <w:t xml:space="preserve"> </w:t>
      </w:r>
      <w:r>
        <w:rPr>
          <w:color w:val="ECD300"/>
        </w:rPr>
        <w:t>les</w:t>
      </w:r>
      <w:r>
        <w:rPr>
          <w:color w:val="ECD300"/>
          <w:spacing w:val="-3"/>
        </w:rPr>
        <w:t xml:space="preserve"> </w:t>
      </w:r>
      <w:r>
        <w:rPr>
          <w:color w:val="ECD300"/>
        </w:rPr>
        <w:t>scènes</w:t>
      </w:r>
      <w:r>
        <w:rPr>
          <w:color w:val="ECD300"/>
          <w:spacing w:val="-4"/>
        </w:rPr>
        <w:t xml:space="preserve"> </w:t>
      </w:r>
      <w:r>
        <w:rPr>
          <w:color w:val="ECD300"/>
        </w:rPr>
        <w:t>futures.</w:t>
      </w:r>
      <w:r>
        <w:rPr>
          <w:color w:val="ECD300"/>
          <w:spacing w:val="-3"/>
        </w:rPr>
        <w:t xml:space="preserve"> </w:t>
      </w:r>
      <w:r>
        <w:rPr>
          <w:color w:val="ECD300"/>
        </w:rPr>
        <w:t>Mais</w:t>
      </w:r>
      <w:r>
        <w:rPr>
          <w:color w:val="ECD300"/>
          <w:spacing w:val="-4"/>
        </w:rPr>
        <w:t xml:space="preserve"> </w:t>
      </w:r>
      <w:r>
        <w:rPr>
          <w:color w:val="ECD300"/>
        </w:rPr>
        <w:t>elle</w:t>
      </w:r>
      <w:r>
        <w:rPr>
          <w:color w:val="ECD300"/>
          <w:spacing w:val="-3"/>
        </w:rPr>
        <w:t xml:space="preserve"> </w:t>
      </w:r>
      <w:r>
        <w:rPr>
          <w:color w:val="ECD300"/>
        </w:rPr>
        <w:t>sait</w:t>
      </w:r>
      <w:r>
        <w:rPr>
          <w:color w:val="ECD300"/>
          <w:spacing w:val="-4"/>
        </w:rPr>
        <w:t xml:space="preserve"> </w:t>
      </w:r>
      <w:r>
        <w:rPr>
          <w:color w:val="ECD300"/>
        </w:rPr>
        <w:t>:</w:t>
      </w:r>
      <w:r>
        <w:rPr>
          <w:color w:val="ECD300"/>
          <w:spacing w:val="-4"/>
        </w:rPr>
        <w:t xml:space="preserve"> </w:t>
      </w:r>
      <w:r>
        <w:rPr>
          <w:color w:val="ECD300"/>
        </w:rPr>
        <w:t>"Je</w:t>
      </w:r>
      <w:r>
        <w:rPr>
          <w:color w:val="ECD300"/>
          <w:spacing w:val="-4"/>
        </w:rPr>
        <w:t xml:space="preserve"> </w:t>
      </w:r>
      <w:r>
        <w:rPr>
          <w:color w:val="ECD300"/>
        </w:rPr>
        <w:t>pense</w:t>
      </w:r>
      <w:r>
        <w:rPr>
          <w:color w:val="ECD300"/>
          <w:spacing w:val="-4"/>
        </w:rPr>
        <w:t xml:space="preserve"> </w:t>
      </w:r>
      <w:r>
        <w:rPr>
          <w:color w:val="ECD300"/>
        </w:rPr>
        <w:t>que</w:t>
      </w:r>
      <w:r>
        <w:rPr>
          <w:color w:val="ECD300"/>
          <w:spacing w:val="-3"/>
        </w:rPr>
        <w:t xml:space="preserve"> </w:t>
      </w:r>
      <w:r>
        <w:rPr>
          <w:color w:val="ECD300"/>
        </w:rPr>
        <w:t>c'est</w:t>
      </w:r>
      <w:r>
        <w:rPr>
          <w:color w:val="ECD300"/>
          <w:spacing w:val="-4"/>
        </w:rPr>
        <w:t xml:space="preserve"> </w:t>
      </w:r>
      <w:r>
        <w:rPr>
          <w:color w:val="ECD300"/>
        </w:rPr>
        <w:t>son</w:t>
      </w:r>
      <w:r>
        <w:rPr>
          <w:color w:val="ECD300"/>
          <w:spacing w:val="-4"/>
        </w:rPr>
        <w:t xml:space="preserve"> </w:t>
      </w:r>
      <w:r>
        <w:rPr>
          <w:color w:val="ECD300"/>
        </w:rPr>
        <w:t>instinct</w:t>
      </w:r>
      <w:r>
        <w:rPr>
          <w:color w:val="ECD300"/>
          <w:spacing w:val="-3"/>
        </w:rPr>
        <w:t xml:space="preserve"> </w:t>
      </w:r>
      <w:r>
        <w:rPr>
          <w:color w:val="ECD300"/>
        </w:rPr>
        <w:t>de vie, donc je ne l'empêcherai jamais." Car Renaud ne sait pas faire autrement.</w:t>
      </w:r>
    </w:p>
    <w:p>
      <w:pPr>
        <w:pStyle w:val="BodyText"/>
        <w:spacing w:before="144" w:after="0"/>
        <w:rPr>
          <w:sz w:val="20"/>
        </w:rPr>
      </w:pPr>
      <w:r>
        <w:rPr>
          <w:sz w:val="20"/>
        </w:rPr>
        <mc:AlternateContent>
          <mc:Choice Requires="wps">
            <w:drawing>
              <wp:anchor behindDoc="1" distT="0" distB="0" distL="0" distR="0" simplePos="0" locked="0" layoutInCell="0" allowOverlap="1" relativeHeight="9">
                <wp:simplePos x="0" y="0"/>
                <wp:positionH relativeFrom="page">
                  <wp:posOffset>2145030</wp:posOffset>
                </wp:positionH>
                <wp:positionV relativeFrom="paragraph">
                  <wp:posOffset>252730</wp:posOffset>
                </wp:positionV>
                <wp:extent cx="634365" cy="1270"/>
                <wp:effectExtent l="0" t="0" r="0" b="0"/>
                <wp:wrapTopAndBottom/>
                <wp:docPr id="7" name="Graphic 7"/>
                <a:graphic xmlns:a="http://schemas.openxmlformats.org/drawingml/2006/main">
                  <a:graphicData uri="http://schemas.microsoft.com/office/word/2010/wordprocessingShape">
                    <wps:wsp>
                      <wps:cNvSpPr/>
                      <wps:spPr>
                        <a:xfrm>
                          <a:off x="0" y="0"/>
                          <a:ext cx="634320" cy="1440"/>
                        </a:xfrm>
                        <a:custGeom>
                          <a:avLst/>
                          <a:gdLst>
                            <a:gd name="textAreaLeft" fmla="*/ 0 w 359640"/>
                            <a:gd name="textAreaRight" fmla="*/ 360360 w 359640"/>
                            <a:gd name="textAreaTop" fmla="*/ 0 h 720"/>
                            <a:gd name="textAreaBottom" fmla="*/ 1440 h 720"/>
                          </a:gdLst>
                          <a:ahLst/>
                          <a:cxnLst/>
                          <a:rect l="textAreaLeft" t="textAreaTop" r="textAreaRight" b="textAreaBottom"/>
                          <a:pathLst>
                            <a:path w="634365" h="635">
                              <a:moveTo>
                                <a:pt x="0" y="0"/>
                              </a:moveTo>
                              <a:lnTo>
                                <a:pt x="634364" y="635"/>
                              </a:lnTo>
                            </a:path>
                          </a:pathLst>
                        </a:custGeom>
                        <a:noFill/>
                        <a:ln w="0">
                          <a:solidFill>
                            <a:srgbClr val="3364a3"/>
                          </a:solidFill>
                        </a:ln>
                      </wps:spPr>
                      <wps:style>
                        <a:lnRef idx="0"/>
                        <a:fillRef idx="0"/>
                        <a:effectRef idx="0"/>
                        <a:fontRef idx="minor"/>
                      </wps:style>
                      <wps:bodyPr/>
                    </wps:wsp>
                  </a:graphicData>
                </a:graphic>
              </wp:anchor>
            </w:drawing>
          </mc:Choice>
          <mc:Fallback>
            <w:pict/>
          </mc:Fallback>
        </mc:AlternateContent>
      </w:r>
    </w:p>
    <w:p>
      <w:pPr>
        <w:sectPr>
          <w:type w:val="continuous"/>
          <w:pgSz w:w="11906" w:h="16838"/>
          <w:pgMar w:left="425" w:right="425" w:gutter="0" w:header="0" w:top="160" w:footer="0" w:bottom="0"/>
          <w:formProt w:val="false"/>
          <w:textDirection w:val="lrTb"/>
          <w:docGrid w:type="default" w:linePitch="100" w:charSpace="0"/>
        </w:sectPr>
      </w:pPr>
    </w:p>
    <w:p>
      <w:pPr>
        <w:pStyle w:val="BodyText"/>
        <w:spacing w:lineRule="auto" w:line="259" w:before="62" w:after="0"/>
        <w:ind w:hanging="0" w:left="0" w:right="0"/>
        <w:rPr/>
      </w:pPr>
      <w:r>
        <mc:AlternateContent>
          <mc:Choice Requires="wps">
            <w:drawing>
              <wp:anchor behindDoc="1" distT="0" distB="0" distL="0" distR="0" simplePos="0" locked="0" layoutInCell="0" allowOverlap="1" relativeHeight="6">
                <wp:simplePos x="0" y="0"/>
                <wp:positionH relativeFrom="page">
                  <wp:posOffset>-1270</wp:posOffset>
                </wp:positionH>
                <wp:positionV relativeFrom="page">
                  <wp:posOffset>-1270</wp:posOffset>
                </wp:positionV>
                <wp:extent cx="7560310" cy="10692130"/>
                <wp:effectExtent l="0" t="0" r="0" b="0"/>
                <wp:wrapNone/>
                <wp:docPr id="8" name="Graphic 8">
                  <a:hlinkClick xmlns:a="http://schemas.openxmlformats.org/drawingml/2006/main" r:id="rId8"/>
                </wp:docPr>
                <a:graphic xmlns:a="http://schemas.openxmlformats.org/drawingml/2006/main">
                  <a:graphicData uri="http://schemas.microsoft.com/office/word/2010/wordprocessingShape">
                    <wps:wsp>
                      <wps:cNvSpPr/>
                      <wps:spPr>
                        <a:xfrm>
                          <a:off x="0" y="0"/>
                          <a:ext cx="7560360" cy="10692000"/>
                        </a:xfrm>
                        <a:custGeom>
                          <a:avLst/>
                          <a:gdLst>
                            <a:gd name="textAreaLeft" fmla="*/ 0 w 4286160"/>
                            <a:gd name="textAreaRight" fmla="*/ 4286880 w 4286160"/>
                            <a:gd name="textAreaTop" fmla="*/ 0 h 6061680"/>
                            <a:gd name="textAreaBottom" fmla="*/ 6062400 h 6061680"/>
                          </a:gdLst>
                          <a:ahLst/>
                          <a:cxnLst/>
                          <a:rect l="textAreaLeft" t="textAreaTop" r="textAreaRight" b="textAreaBottom"/>
                          <a:pathLst>
                            <a:path w="7560309" h="10692130">
                              <a:moveTo>
                                <a:pt x="7560309" y="0"/>
                              </a:moveTo>
                              <a:lnTo>
                                <a:pt x="0" y="0"/>
                              </a:lnTo>
                              <a:lnTo>
                                <a:pt x="0" y="10692130"/>
                              </a:lnTo>
                              <a:lnTo>
                                <a:pt x="7560309" y="10692130"/>
                              </a:lnTo>
                              <a:lnTo>
                                <a:pt x="7560309" y="0"/>
                              </a:lnTo>
                              <a:close/>
                            </a:path>
                          </a:pathLst>
                        </a:custGeom>
                        <a:solidFill>
                          <a:srgbClr val="cc0000"/>
                        </a:solidFill>
                        <a:ln w="0">
                          <a:noFill/>
                        </a:ln>
                      </wps:spPr>
                      <wps:style>
                        <a:lnRef idx="0"/>
                        <a:fillRef idx="0"/>
                        <a:effectRef idx="0"/>
                        <a:fontRef idx="minor"/>
                      </wps:style>
                      <wps:bodyPr/>
                    </wps:wsp>
                  </a:graphicData>
                </a:graphic>
              </wp:anchor>
            </w:drawing>
          </mc:Choice>
          <mc:Fallback>
            <w:pict/>
          </mc:Fallback>
        </mc:AlternateContent>
      </w:r>
      <w:r>
        <w:rPr>
          <w:color w:val="ECD300"/>
        </w:rPr>
        <w:t>Entre</w:t>
      </w:r>
      <w:r>
        <w:rPr>
          <w:color w:val="ECD300"/>
          <w:spacing w:val="-3"/>
        </w:rPr>
        <w:t xml:space="preserve"> </w:t>
      </w:r>
      <w:r>
        <w:rPr>
          <w:color w:val="ECD300"/>
        </w:rPr>
        <w:t>les</w:t>
      </w:r>
      <w:r>
        <w:rPr>
          <w:color w:val="ECD300"/>
          <w:spacing w:val="-3"/>
        </w:rPr>
        <w:t xml:space="preserve"> </w:t>
      </w:r>
      <w:r>
        <w:rPr>
          <w:color w:val="ECD300"/>
        </w:rPr>
        <w:t>bistrots</w:t>
      </w:r>
      <w:r>
        <w:rPr>
          <w:color w:val="ECD300"/>
          <w:spacing w:val="-2"/>
        </w:rPr>
        <w:t xml:space="preserve"> </w:t>
      </w:r>
      <w:r>
        <w:rPr>
          <w:color w:val="ECD300"/>
        </w:rPr>
        <w:t>et</w:t>
      </w:r>
      <w:r>
        <w:rPr>
          <w:color w:val="ECD300"/>
          <w:spacing w:val="-3"/>
        </w:rPr>
        <w:t xml:space="preserve"> </w:t>
      </w:r>
      <w:r>
        <w:rPr>
          <w:color w:val="ECD300"/>
        </w:rPr>
        <w:t>les</w:t>
      </w:r>
      <w:r>
        <w:rPr>
          <w:color w:val="ECD300"/>
          <w:spacing w:val="-3"/>
        </w:rPr>
        <w:t xml:space="preserve"> </w:t>
      </w:r>
      <w:r>
        <w:rPr>
          <w:color w:val="ECD300"/>
        </w:rPr>
        <w:t>copains,</w:t>
      </w:r>
      <w:r>
        <w:rPr>
          <w:color w:val="ECD300"/>
          <w:spacing w:val="-2"/>
        </w:rPr>
        <w:t xml:space="preserve"> </w:t>
      </w:r>
      <w:r>
        <w:rPr>
          <w:color w:val="ECD300"/>
        </w:rPr>
        <w:t>la</w:t>
      </w:r>
      <w:r>
        <w:rPr>
          <w:color w:val="ECD300"/>
          <w:spacing w:val="-3"/>
        </w:rPr>
        <w:t xml:space="preserve"> </w:t>
      </w:r>
      <w:r>
        <w:rPr>
          <w:color w:val="ECD300"/>
        </w:rPr>
        <w:t>famille</w:t>
      </w:r>
      <w:r>
        <w:rPr>
          <w:color w:val="ECD300"/>
          <w:spacing w:val="-3"/>
        </w:rPr>
        <w:t xml:space="preserve"> </w:t>
      </w:r>
      <w:r>
        <w:rPr>
          <w:color w:val="ECD300"/>
        </w:rPr>
        <w:t>et</w:t>
      </w:r>
      <w:r>
        <w:rPr>
          <w:color w:val="ECD300"/>
          <w:spacing w:val="-3"/>
        </w:rPr>
        <w:t xml:space="preserve"> </w:t>
      </w:r>
      <w:r>
        <w:rPr>
          <w:color w:val="ECD300"/>
        </w:rPr>
        <w:t>l'amour</w:t>
      </w:r>
      <w:r>
        <w:rPr>
          <w:color w:val="ECD300"/>
          <w:spacing w:val="-2"/>
        </w:rPr>
        <w:t xml:space="preserve"> </w:t>
      </w:r>
      <w:r>
        <w:rPr>
          <w:color w:val="ECD300"/>
        </w:rPr>
        <w:t>–</w:t>
      </w:r>
      <w:r>
        <w:rPr>
          <w:color w:val="ECD300"/>
          <w:spacing w:val="-3"/>
        </w:rPr>
        <w:t xml:space="preserve"> </w:t>
      </w:r>
      <w:r>
        <w:rPr>
          <w:color w:val="ECD300"/>
        </w:rPr>
        <w:t>d'abord</w:t>
      </w:r>
      <w:r>
        <w:rPr>
          <w:color w:val="ECD300"/>
          <w:spacing w:val="-3"/>
        </w:rPr>
        <w:t xml:space="preserve"> </w:t>
      </w:r>
      <w:r>
        <w:rPr>
          <w:color w:val="ECD300"/>
        </w:rPr>
        <w:t>Dominique,</w:t>
      </w:r>
      <w:r>
        <w:rPr>
          <w:color w:val="ECD300"/>
          <w:spacing w:val="-2"/>
        </w:rPr>
        <w:t xml:space="preserve"> </w:t>
      </w:r>
      <w:r>
        <w:rPr>
          <w:color w:val="ECD300"/>
        </w:rPr>
        <w:t>mainte-nant Cerise, "qui partage ma vie actuellement, pour toujours" – et le public, tou-jours le public, il continue d'avancer.</w:t>
      </w:r>
    </w:p>
    <w:p>
      <w:pPr>
        <w:pStyle w:val="Normal"/>
        <w:spacing w:lineRule="auto" w:line="259" w:before="158" w:after="0"/>
        <w:ind w:hanging="0" w:left="32" w:right="296"/>
        <w:jc w:val="both"/>
        <w:rPr>
          <w:b/>
          <w:i/>
          <w:i/>
          <w:sz w:val="28"/>
        </w:rPr>
      </w:pPr>
      <w:r>
        <w:rPr>
          <w:b/>
          <w:i/>
          <w:color w:val="ECD300"/>
          <w:sz w:val="28"/>
        </w:rPr>
        <w:t>Ce</w:t>
      </w:r>
      <w:r>
        <w:rPr>
          <w:b/>
          <w:i/>
          <w:color w:val="ECD300"/>
          <w:spacing w:val="-3"/>
          <w:sz w:val="28"/>
        </w:rPr>
        <w:t xml:space="preserve"> </w:t>
      </w:r>
      <w:r>
        <w:rPr>
          <w:b/>
          <w:i/>
          <w:color w:val="ECD300"/>
          <w:sz w:val="28"/>
        </w:rPr>
        <w:t>livre</w:t>
      </w:r>
      <w:r>
        <w:rPr>
          <w:b/>
          <w:i/>
          <w:color w:val="ECD300"/>
          <w:spacing w:val="-2"/>
          <w:sz w:val="28"/>
        </w:rPr>
        <w:t xml:space="preserve"> </w:t>
      </w:r>
      <w:r>
        <w:rPr>
          <w:b/>
          <w:i/>
          <w:color w:val="ECD300"/>
          <w:sz w:val="28"/>
        </w:rPr>
        <w:t>paru</w:t>
      </w:r>
      <w:r>
        <w:rPr>
          <w:b/>
          <w:i/>
          <w:color w:val="ECD300"/>
          <w:spacing w:val="-3"/>
          <w:sz w:val="28"/>
        </w:rPr>
        <w:t xml:space="preserve"> </w:t>
      </w:r>
      <w:r>
        <w:rPr>
          <w:b/>
          <w:i/>
          <w:color w:val="ECD300"/>
          <w:sz w:val="28"/>
        </w:rPr>
        <w:t>aux</w:t>
      </w:r>
      <w:r>
        <w:rPr>
          <w:b/>
          <w:i/>
          <w:color w:val="ECD300"/>
          <w:spacing w:val="-2"/>
          <w:sz w:val="28"/>
        </w:rPr>
        <w:t xml:space="preserve"> </w:t>
      </w:r>
      <w:r>
        <w:rPr>
          <w:b/>
          <w:i/>
          <w:color w:val="ECD300"/>
          <w:sz w:val="28"/>
        </w:rPr>
        <w:t>éditions</w:t>
      </w:r>
      <w:r>
        <w:rPr>
          <w:b/>
          <w:i/>
          <w:color w:val="ECD300"/>
          <w:spacing w:val="-2"/>
          <w:sz w:val="28"/>
        </w:rPr>
        <w:t xml:space="preserve"> </w:t>
      </w:r>
      <w:r>
        <w:rPr>
          <w:b/>
          <w:i/>
          <w:color w:val="ECD300"/>
          <w:sz w:val="28"/>
        </w:rPr>
        <w:t>de</w:t>
      </w:r>
      <w:r>
        <w:rPr>
          <w:b/>
          <w:i/>
          <w:color w:val="ECD300"/>
          <w:spacing w:val="-2"/>
          <w:sz w:val="28"/>
        </w:rPr>
        <w:t xml:space="preserve"> </w:t>
      </w:r>
      <w:r>
        <w:rPr>
          <w:b/>
          <w:i/>
          <w:color w:val="ECD300"/>
          <w:sz w:val="28"/>
        </w:rPr>
        <w:t>La</w:t>
      </w:r>
      <w:r>
        <w:rPr>
          <w:b/>
          <w:i/>
          <w:color w:val="ECD300"/>
          <w:spacing w:val="-3"/>
          <w:sz w:val="28"/>
        </w:rPr>
        <w:t xml:space="preserve"> </w:t>
      </w:r>
      <w:r>
        <w:rPr>
          <w:b/>
          <w:i/>
          <w:color w:val="ECD300"/>
          <w:sz w:val="28"/>
        </w:rPr>
        <w:t>Martinière,</w:t>
      </w:r>
      <w:r>
        <w:rPr>
          <w:b/>
          <w:i/>
          <w:color w:val="ECD300"/>
          <w:spacing w:val="-2"/>
          <w:sz w:val="28"/>
        </w:rPr>
        <w:t xml:space="preserve"> </w:t>
      </w:r>
      <w:r>
        <w:rPr>
          <w:b/>
          <w:i/>
          <w:color w:val="ECD300"/>
          <w:sz w:val="28"/>
        </w:rPr>
        <w:t>intitulé</w:t>
      </w:r>
      <w:r>
        <w:rPr>
          <w:b/>
          <w:i/>
          <w:color w:val="ECD300"/>
          <w:spacing w:val="-3"/>
          <w:sz w:val="28"/>
        </w:rPr>
        <w:t xml:space="preserve"> </w:t>
      </w:r>
      <w:r>
        <w:rPr>
          <w:b/>
          <w:i/>
          <w:color w:val="ECD300"/>
          <w:sz w:val="28"/>
        </w:rPr>
        <w:t>Renaud,</w:t>
      </w:r>
      <w:r>
        <w:rPr>
          <w:b/>
          <w:i/>
          <w:color w:val="ECD300"/>
          <w:spacing w:val="-2"/>
          <w:sz w:val="28"/>
        </w:rPr>
        <w:t xml:space="preserve"> </w:t>
      </w:r>
      <w:r>
        <w:rPr>
          <w:b/>
          <w:i/>
          <w:color w:val="ECD300"/>
          <w:sz w:val="28"/>
        </w:rPr>
        <w:t>le</w:t>
      </w:r>
      <w:r>
        <w:rPr>
          <w:b/>
          <w:i/>
          <w:color w:val="ECD300"/>
          <w:spacing w:val="-2"/>
          <w:sz w:val="28"/>
        </w:rPr>
        <w:t xml:space="preserve"> </w:t>
      </w:r>
      <w:r>
        <w:rPr>
          <w:b/>
          <w:i/>
          <w:color w:val="ECD300"/>
          <w:sz w:val="28"/>
        </w:rPr>
        <w:t>livre,</w:t>
      </w:r>
      <w:r>
        <w:rPr>
          <w:b/>
          <w:i/>
          <w:color w:val="ECD300"/>
          <w:spacing w:val="-2"/>
          <w:sz w:val="28"/>
        </w:rPr>
        <w:t xml:space="preserve"> </w:t>
      </w:r>
      <w:r>
        <w:rPr>
          <w:b/>
          <w:i/>
          <w:color w:val="ECD300"/>
          <w:sz w:val="28"/>
        </w:rPr>
        <w:t>est</w:t>
      </w:r>
      <w:r>
        <w:rPr>
          <w:b/>
          <w:i/>
          <w:color w:val="ECD300"/>
          <w:spacing w:val="-3"/>
          <w:sz w:val="28"/>
        </w:rPr>
        <w:t xml:space="preserve"> </w:t>
      </w:r>
      <w:r>
        <w:rPr>
          <w:b/>
          <w:i/>
          <w:color w:val="ECD300"/>
          <w:sz w:val="28"/>
        </w:rPr>
        <w:t>bien</w:t>
      </w:r>
      <w:r>
        <w:rPr>
          <w:b/>
          <w:i/>
          <w:color w:val="ECD300"/>
          <w:spacing w:val="-4"/>
          <w:sz w:val="28"/>
        </w:rPr>
        <w:t xml:space="preserve"> </w:t>
      </w:r>
      <w:r>
        <w:rPr>
          <w:b/>
          <w:i/>
          <w:color w:val="ECD300"/>
          <w:sz w:val="28"/>
        </w:rPr>
        <w:t>plus qu'une</w:t>
      </w:r>
      <w:r>
        <w:rPr>
          <w:b/>
          <w:i/>
          <w:color w:val="ECD300"/>
          <w:spacing w:val="-4"/>
          <w:sz w:val="28"/>
        </w:rPr>
        <w:t xml:space="preserve"> </w:t>
      </w:r>
      <w:r>
        <w:rPr>
          <w:b/>
          <w:i/>
          <w:color w:val="ECD300"/>
          <w:sz w:val="28"/>
        </w:rPr>
        <w:t>biographie.</w:t>
      </w:r>
      <w:r>
        <w:rPr>
          <w:b/>
          <w:i/>
          <w:color w:val="ECD300"/>
          <w:spacing w:val="-5"/>
          <w:sz w:val="28"/>
        </w:rPr>
        <w:t xml:space="preserve"> </w:t>
      </w:r>
      <w:r>
        <w:rPr>
          <w:b/>
          <w:i/>
          <w:color w:val="ECD300"/>
          <w:sz w:val="28"/>
        </w:rPr>
        <w:t>C'est</w:t>
      </w:r>
      <w:r>
        <w:rPr>
          <w:b/>
          <w:i/>
          <w:color w:val="ECD300"/>
          <w:spacing w:val="-5"/>
          <w:sz w:val="28"/>
        </w:rPr>
        <w:t xml:space="preserve"> </w:t>
      </w:r>
      <w:r>
        <w:rPr>
          <w:b/>
          <w:i/>
          <w:color w:val="ECD300"/>
          <w:sz w:val="28"/>
        </w:rPr>
        <w:t>le</w:t>
      </w:r>
      <w:r>
        <w:rPr>
          <w:b/>
          <w:i/>
          <w:color w:val="ECD300"/>
          <w:spacing w:val="-5"/>
          <w:sz w:val="28"/>
        </w:rPr>
        <w:t xml:space="preserve"> </w:t>
      </w:r>
      <w:r>
        <w:rPr>
          <w:b/>
          <w:i/>
          <w:color w:val="ECD300"/>
          <w:sz w:val="28"/>
        </w:rPr>
        <w:t>témoignage</w:t>
      </w:r>
      <w:r>
        <w:rPr>
          <w:b/>
          <w:i/>
          <w:color w:val="ECD300"/>
          <w:spacing w:val="-5"/>
          <w:sz w:val="28"/>
        </w:rPr>
        <w:t xml:space="preserve"> </w:t>
      </w:r>
      <w:r>
        <w:rPr>
          <w:b/>
          <w:i/>
          <w:color w:val="ECD300"/>
          <w:sz w:val="28"/>
        </w:rPr>
        <w:t>d'une</w:t>
      </w:r>
      <w:r>
        <w:rPr>
          <w:b/>
          <w:i/>
          <w:color w:val="ECD300"/>
          <w:spacing w:val="-5"/>
          <w:sz w:val="28"/>
        </w:rPr>
        <w:t xml:space="preserve"> </w:t>
      </w:r>
      <w:r>
        <w:rPr>
          <w:b/>
          <w:i/>
          <w:color w:val="ECD300"/>
          <w:sz w:val="28"/>
        </w:rPr>
        <w:t>époque,</w:t>
      </w:r>
      <w:r>
        <w:rPr>
          <w:b/>
          <w:i/>
          <w:color w:val="ECD300"/>
          <w:spacing w:val="-4"/>
          <w:sz w:val="28"/>
        </w:rPr>
        <w:t xml:space="preserve"> </w:t>
      </w:r>
      <w:r>
        <w:rPr>
          <w:b/>
          <w:i/>
          <w:color w:val="ECD300"/>
          <w:sz w:val="28"/>
        </w:rPr>
        <w:t>d'une</w:t>
      </w:r>
      <w:r>
        <w:rPr>
          <w:b/>
          <w:i/>
          <w:color w:val="ECD300"/>
          <w:spacing w:val="-4"/>
          <w:sz w:val="28"/>
        </w:rPr>
        <w:t xml:space="preserve"> </w:t>
      </w:r>
      <w:r>
        <w:rPr>
          <w:b/>
          <w:i/>
          <w:color w:val="ECD300"/>
          <w:sz w:val="28"/>
        </w:rPr>
        <w:t>génération</w:t>
      </w:r>
      <w:r>
        <w:rPr>
          <w:b/>
          <w:i/>
          <w:color w:val="ECD300"/>
          <w:spacing w:val="-5"/>
          <w:sz w:val="28"/>
        </w:rPr>
        <w:t xml:space="preserve"> </w:t>
      </w:r>
      <w:r>
        <w:rPr>
          <w:b/>
          <w:i/>
          <w:color w:val="ECD300"/>
          <w:sz w:val="28"/>
        </w:rPr>
        <w:t>qui</w:t>
      </w:r>
      <w:r>
        <w:rPr>
          <w:b/>
          <w:i/>
          <w:color w:val="ECD300"/>
          <w:spacing w:val="-4"/>
          <w:sz w:val="28"/>
        </w:rPr>
        <w:t xml:space="preserve"> </w:t>
      </w:r>
      <w:r>
        <w:rPr>
          <w:b/>
          <w:i/>
          <w:color w:val="ECD300"/>
          <w:sz w:val="28"/>
        </w:rPr>
        <w:t>a</w:t>
      </w:r>
      <w:r>
        <w:rPr>
          <w:b/>
          <w:i/>
          <w:color w:val="ECD300"/>
          <w:spacing w:val="-5"/>
          <w:sz w:val="28"/>
        </w:rPr>
        <w:t xml:space="preserve"> </w:t>
      </w:r>
      <w:r>
        <w:rPr>
          <w:b/>
          <w:i/>
          <w:color w:val="ECD300"/>
          <w:sz w:val="28"/>
        </w:rPr>
        <w:t>cru pouvoir changer le</w:t>
      </w:r>
      <w:r>
        <w:rPr>
          <w:b/>
          <w:i/>
          <w:color w:val="ECD300"/>
          <w:spacing w:val="-1"/>
          <w:sz w:val="28"/>
        </w:rPr>
        <w:t xml:space="preserve"> </w:t>
      </w:r>
      <w:r>
        <w:rPr>
          <w:b/>
          <w:i/>
          <w:color w:val="ECD300"/>
          <w:sz w:val="28"/>
        </w:rPr>
        <w:t>monde, d'un</w:t>
      </w:r>
      <w:r>
        <w:rPr>
          <w:b/>
          <w:i/>
          <w:color w:val="ECD300"/>
          <w:spacing w:val="-1"/>
          <w:sz w:val="28"/>
        </w:rPr>
        <w:t xml:space="preserve"> </w:t>
      </w:r>
      <w:r>
        <w:rPr>
          <w:b/>
          <w:i/>
          <w:color w:val="ECD300"/>
          <w:sz w:val="28"/>
        </w:rPr>
        <w:t>homme qui</w:t>
      </w:r>
      <w:r>
        <w:rPr>
          <w:b/>
          <w:i/>
          <w:color w:val="ECD300"/>
          <w:spacing w:val="-1"/>
          <w:sz w:val="28"/>
        </w:rPr>
        <w:t xml:space="preserve"> </w:t>
      </w:r>
      <w:r>
        <w:rPr>
          <w:b/>
          <w:i/>
          <w:color w:val="ECD300"/>
          <w:sz w:val="28"/>
        </w:rPr>
        <w:t>a touché</w:t>
      </w:r>
      <w:r>
        <w:rPr>
          <w:b/>
          <w:i/>
          <w:color w:val="ECD300"/>
          <w:spacing w:val="-1"/>
          <w:sz w:val="28"/>
        </w:rPr>
        <w:t xml:space="preserve"> </w:t>
      </w:r>
      <w:r>
        <w:rPr>
          <w:b/>
          <w:i/>
          <w:color w:val="ECD300"/>
          <w:sz w:val="28"/>
        </w:rPr>
        <w:t>"le</w:t>
      </w:r>
      <w:r>
        <w:rPr>
          <w:b/>
          <w:i/>
          <w:color w:val="ECD300"/>
          <w:spacing w:val="-1"/>
          <w:sz w:val="28"/>
        </w:rPr>
        <w:t xml:space="preserve"> </w:t>
      </w:r>
      <w:r>
        <w:rPr>
          <w:b/>
          <w:i/>
          <w:color w:val="ECD300"/>
          <w:sz w:val="28"/>
        </w:rPr>
        <w:t>fond</w:t>
      </w:r>
      <w:r>
        <w:rPr>
          <w:b/>
          <w:i/>
          <w:color w:val="ECD300"/>
          <w:spacing w:val="-1"/>
          <w:sz w:val="28"/>
        </w:rPr>
        <w:t xml:space="preserve"> </w:t>
      </w:r>
      <w:r>
        <w:rPr>
          <w:b/>
          <w:i/>
          <w:color w:val="ECD300"/>
          <w:sz w:val="28"/>
        </w:rPr>
        <w:t>de la</w:t>
      </w:r>
      <w:r>
        <w:rPr>
          <w:b/>
          <w:i/>
          <w:color w:val="ECD300"/>
          <w:spacing w:val="-1"/>
          <w:sz w:val="28"/>
        </w:rPr>
        <w:t xml:space="preserve"> </w:t>
      </w:r>
      <w:r>
        <w:rPr>
          <w:b/>
          <w:i/>
          <w:color w:val="ECD300"/>
          <w:sz w:val="28"/>
        </w:rPr>
        <w:t>grotte" avant de donner "un coup de pied par terre pour remonter, respirer de nouveau".</w:t>
      </w:r>
    </w:p>
    <w:p>
      <w:pPr>
        <w:pStyle w:val="Normal"/>
        <w:spacing w:lineRule="auto" w:line="259" w:before="158" w:after="0"/>
        <w:ind w:hanging="1253" w:left="1668" w:right="409"/>
        <w:jc w:val="left"/>
        <w:rPr>
          <w:b/>
          <w:sz w:val="32"/>
        </w:rPr>
      </w:pPr>
      <w:hyperlink r:id="rId9">
        <w:r>
          <w:rPr>
            <w:rStyle w:val="Style7"/>
            <w:b/>
            <w:color w:val="ECD300"/>
            <w:spacing w:val="-2"/>
            <w:sz w:val="32"/>
            <w:u w:val="single" w:color="ECD300"/>
          </w:rPr>
          <w:t>https://www.radiofrance.fr/franceinter/podcasts/le-grand-portrait/le-</w:t>
        </w:r>
      </w:hyperlink>
      <w:hyperlink r:id="rId10">
        <w:r>
          <w:rPr>
            <w:rStyle w:val="Style7"/>
            <w:b/>
            <w:color w:val="ECD300"/>
            <w:spacing w:val="-2"/>
            <w:sz w:val="32"/>
            <w:u w:val="single" w:color="ECD300"/>
          </w:rPr>
          <w:t>grand-portrait-du-jeudi-13-novembre-2025-8447470</w:t>
        </w:r>
      </w:hyperlink>
    </w:p>
    <w:p>
      <w:pPr>
        <w:pStyle w:val="BodyText"/>
        <w:rPr>
          <w:sz w:val="20"/>
        </w:rPr>
      </w:pPr>
      <w:r>
        <w:rPr>
          <w:sz w:val="20"/>
        </w:rPr>
      </w:r>
    </w:p>
    <w:p>
      <w:pPr>
        <w:pStyle w:val="BodyText"/>
        <w:spacing w:before="225" w:after="0"/>
        <w:rPr>
          <w:sz w:val="20"/>
        </w:rPr>
      </w:pPr>
      <w:r>
        <w:rPr>
          <w:sz w:val="20"/>
        </w:rPr>
        <w:drawing>
          <wp:anchor behindDoc="1" distT="0" distB="0" distL="0" distR="0" simplePos="0" locked="0" layoutInCell="0" allowOverlap="1" relativeHeight="10">
            <wp:simplePos x="0" y="0"/>
            <wp:positionH relativeFrom="page">
              <wp:posOffset>289560</wp:posOffset>
            </wp:positionH>
            <wp:positionV relativeFrom="paragraph">
              <wp:posOffset>304165</wp:posOffset>
            </wp:positionV>
            <wp:extent cx="6954520" cy="4838700"/>
            <wp:effectExtent l="0" t="0" r="0" b="0"/>
            <wp:wrapTopAndBottom/>
            <wp:docPr id="9"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
                    <pic:cNvPicPr>
                      <a:picLocks noChangeAspect="1" noChangeArrowheads="1"/>
                    </pic:cNvPicPr>
                  </pic:nvPicPr>
                  <pic:blipFill>
                    <a:blip r:embed="rId11"/>
                    <a:stretch>
                      <a:fillRect/>
                    </a:stretch>
                  </pic:blipFill>
                  <pic:spPr bwMode="auto">
                    <a:xfrm>
                      <a:off x="0" y="0"/>
                      <a:ext cx="6954520" cy="4838700"/>
                    </a:xfrm>
                    <a:prstGeom prst="rect">
                      <a:avLst/>
                    </a:prstGeom>
                    <a:noFill/>
                  </pic:spPr>
                </pic:pic>
              </a:graphicData>
            </a:graphic>
          </wp:anchor>
        </w:drawing>
      </w:r>
    </w:p>
    <w:p>
      <w:pPr>
        <w:pStyle w:val="BodyText"/>
        <w:spacing w:before="62" w:after="0"/>
        <w:rPr>
          <w:sz w:val="48"/>
        </w:rPr>
      </w:pPr>
      <w:r>
        <w:rPr>
          <w:sz w:val="48"/>
        </w:rPr>
        <w:drawing>
          <wp:anchor behindDoc="0" distT="0" distB="0" distL="0" distR="0" simplePos="0" locked="0" layoutInCell="0" allowOverlap="1" relativeHeight="12">
            <wp:simplePos x="0" y="0"/>
            <wp:positionH relativeFrom="column">
              <wp:posOffset>850900</wp:posOffset>
            </wp:positionH>
            <wp:positionV relativeFrom="paragraph">
              <wp:posOffset>5072380</wp:posOffset>
            </wp:positionV>
            <wp:extent cx="1421765" cy="2080260"/>
            <wp:effectExtent l="0" t="0" r="0" b="0"/>
            <wp:wrapSquare wrapText="largest"/>
            <wp:docPr id="1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descr=""/>
                    <pic:cNvPicPr>
                      <a:picLocks noChangeAspect="1" noChangeArrowheads="1"/>
                    </pic:cNvPicPr>
                  </pic:nvPicPr>
                  <pic:blipFill>
                    <a:blip r:embed="rId12"/>
                    <a:stretch>
                      <a:fillRect/>
                    </a:stretch>
                  </pic:blipFill>
                  <pic:spPr bwMode="auto">
                    <a:xfrm>
                      <a:off x="0" y="0"/>
                      <a:ext cx="1421765" cy="2080260"/>
                    </a:xfrm>
                    <a:prstGeom prst="rect">
                      <a:avLst/>
                    </a:prstGeom>
                    <a:noFill/>
                  </pic:spPr>
                </pic:pic>
              </a:graphicData>
            </a:graphic>
          </wp:anchor>
        </w:drawing>
      </w:r>
    </w:p>
    <w:p>
      <w:pPr>
        <w:pStyle w:val="BodyText"/>
        <w:spacing w:before="62" w:after="0"/>
        <w:rPr>
          <w:sz w:val="48"/>
        </w:rPr>
      </w:pPr>
      <w:r>
        <w:rPr>
          <w:sz w:val="48"/>
        </w:rPr>
      </w:r>
    </w:p>
    <w:p>
      <w:pPr>
        <w:pStyle w:val="BodyText"/>
        <w:spacing w:before="62" w:after="0"/>
        <w:rPr>
          <w:sz w:val="48"/>
        </w:rPr>
      </w:pPr>
      <w:r>
        <w:rPr>
          <w:sz w:val="48"/>
        </w:rPr>
      </w:r>
    </w:p>
    <w:p>
      <w:pPr>
        <w:pStyle w:val="Normal"/>
        <w:tabs>
          <w:tab w:val="clear" w:pos="720"/>
          <w:tab w:val="left" w:pos="993" w:leader="none"/>
        </w:tabs>
        <w:spacing w:before="0" w:after="0"/>
        <w:ind w:hanging="0" w:left="0" w:right="0"/>
        <w:jc w:val="center"/>
        <w:rPr>
          <w:rFonts w:ascii="Algerian" w:hAnsi="Algerian"/>
          <w:sz w:val="48"/>
        </w:rPr>
      </w:pPr>
      <w:r>
        <w:rPr/>
        <w:drawing>
          <wp:inline distT="0" distB="0" distL="0" distR="0">
            <wp:extent cx="466090" cy="217805"/>
            <wp:effectExtent l="0" t="0" r="0" b="0"/>
            <wp:docPr id="11"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
                    <pic:cNvPicPr>
                      <a:picLocks noChangeAspect="1" noChangeArrowheads="1"/>
                    </pic:cNvPicPr>
                  </pic:nvPicPr>
                  <pic:blipFill>
                    <a:blip r:embed="rId13"/>
                    <a:stretch>
                      <a:fillRect/>
                    </a:stretch>
                  </pic:blipFill>
                  <pic:spPr bwMode="auto">
                    <a:xfrm>
                      <a:off x="0" y="0"/>
                      <a:ext cx="466090" cy="217805"/>
                    </a:xfrm>
                    <a:prstGeom prst="rect">
                      <a:avLst/>
                    </a:prstGeom>
                    <a:noFill/>
                  </pic:spPr>
                </pic:pic>
              </a:graphicData>
            </a:graphic>
          </wp:inline>
        </w:drawing>
      </w:r>
      <w:r>
        <w:rPr>
          <w:rFonts w:ascii="Times New Roman" w:hAnsi="Times New Roman"/>
          <w:sz w:val="20"/>
        </w:rPr>
        <w:tab/>
      </w:r>
      <w:hyperlink r:id="rId14">
        <w:r>
          <w:rPr>
            <w:rStyle w:val="Style7"/>
            <w:rFonts w:ascii="Algerian" w:hAnsi="Algerian"/>
            <w:color w:val="BBFBFB"/>
            <w:spacing w:val="-2"/>
            <w:sz w:val="48"/>
          </w:rPr>
          <w:t>Renaud</w:t>
        </w:r>
      </w:hyperlink>
    </w:p>
    <w:p>
      <w:pPr>
        <w:pStyle w:val="BodyText"/>
        <w:rPr>
          <w:rFonts w:ascii="Algerian" w:hAnsi="Algerian"/>
          <w:b w:val="false"/>
          <w:sz w:val="20"/>
        </w:rPr>
      </w:pPr>
      <w:r>
        <w:rPr>
          <w:rFonts w:ascii="Algerian" w:hAnsi="Algerian"/>
          <w:b w:val="false"/>
          <w:sz w:val="20"/>
        </w:rPr>
      </w:r>
    </w:p>
    <w:p>
      <w:pPr>
        <w:pStyle w:val="BodyText"/>
        <w:rPr>
          <w:rFonts w:ascii="Algerian" w:hAnsi="Algerian"/>
          <w:b w:val="false"/>
          <w:sz w:val="20"/>
        </w:rPr>
      </w:pPr>
      <w:r>
        <w:rPr>
          <w:rFonts w:ascii="Algerian" w:hAnsi="Algerian"/>
          <w:b w:val="false"/>
          <w:sz w:val="20"/>
        </w:rPr>
      </w:r>
    </w:p>
    <w:p>
      <w:pPr>
        <w:pStyle w:val="BodyText"/>
        <w:rPr>
          <w:rFonts w:ascii="Algerian" w:hAnsi="Algerian"/>
          <w:b w:val="false"/>
          <w:sz w:val="20"/>
        </w:rPr>
      </w:pPr>
      <w:r>
        <w:rPr>
          <w:rFonts w:ascii="Algerian" w:hAnsi="Algerian"/>
          <w:b w:val="false"/>
          <w:sz w:val="20"/>
        </w:rPr>
      </w:r>
    </w:p>
    <w:p>
      <w:pPr>
        <w:pStyle w:val="BodyText"/>
        <w:rPr>
          <w:rFonts w:ascii="Algerian" w:hAnsi="Algerian"/>
          <w:b w:val="false"/>
          <w:sz w:val="20"/>
        </w:rPr>
      </w:pPr>
      <w:r>
        <w:rPr>
          <w:rFonts w:ascii="Algerian" w:hAnsi="Algerian"/>
          <w:b w:val="false"/>
          <w:sz w:val="20"/>
        </w:rPr>
      </w:r>
    </w:p>
    <w:p>
      <w:pPr>
        <w:pStyle w:val="BodyText"/>
        <w:rPr>
          <w:rFonts w:ascii="Algerian" w:hAnsi="Algerian"/>
          <w:b w:val="false"/>
          <w:sz w:val="20"/>
        </w:rPr>
      </w:pPr>
      <w:r>
        <w:rPr>
          <w:rFonts w:ascii="Algerian" w:hAnsi="Algerian"/>
          <w:b w:val="false"/>
          <w:sz w:val="20"/>
        </w:rPr>
      </w:r>
    </w:p>
    <w:p>
      <w:pPr>
        <w:pStyle w:val="BodyText"/>
        <w:rPr>
          <w:rFonts w:ascii="Algerian" w:hAnsi="Algerian"/>
          <w:b w:val="false"/>
          <w:sz w:val="20"/>
        </w:rPr>
      </w:pPr>
      <w:r>
        <w:rPr>
          <w:rFonts w:ascii="Algerian" w:hAnsi="Algerian"/>
          <w:b w:val="false"/>
          <w:sz w:val="20"/>
        </w:rPr>
      </w:r>
    </w:p>
    <w:p>
      <w:pPr>
        <w:pStyle w:val="BodyText"/>
        <w:rPr>
          <w:rFonts w:ascii="Algerian" w:hAnsi="Algerian"/>
          <w:b w:val="false"/>
          <w:sz w:val="20"/>
        </w:rPr>
      </w:pPr>
      <w:r>
        <w:rPr>
          <w:rFonts w:ascii="Algerian" w:hAnsi="Algerian"/>
          <w:b w:val="false"/>
          <w:sz w:val="20"/>
        </w:rPr>
      </w:r>
    </w:p>
    <w:p>
      <w:pPr>
        <w:pStyle w:val="BodyText"/>
        <w:spacing w:before="53" w:after="0"/>
        <w:rPr>
          <w:rFonts w:ascii="Algerian" w:hAnsi="Algerian"/>
          <w:b w:val="false"/>
          <w:sz w:val="20"/>
        </w:rPr>
      </w:pPr>
      <w:r>
        <w:rPr>
          <w:rFonts w:ascii="Algerian" w:hAnsi="Algerian"/>
          <w:b w:val="false"/>
          <w:sz w:val="20"/>
        </w:rPr>
      </w:r>
    </w:p>
    <w:sectPr>
      <w:type w:val="nextPage"/>
      <w:pgSz w:w="11906" w:h="16838"/>
      <w:pgMar w:left="425" w:right="425" w:gutter="0" w:header="0" w:top="100" w:footer="0" w:bottom="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Algerian">
    <w:altName w:val="comic"/>
    <w:charset w:val="00"/>
    <w:family w:val="swiss"/>
    <w:pitch w:val="variable"/>
  </w:font>
  <w:font w:name="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numFmt w:val="bullet"/>
      <w:lvlText w:val="*"/>
      <w:lvlJc w:val="left"/>
      <w:pPr>
        <w:tabs>
          <w:tab w:val="num" w:pos="0"/>
        </w:tabs>
        <w:ind w:left="375" w:hanging="342"/>
      </w:pPr>
      <w:rPr>
        <w:rFonts w:ascii="Arial" w:hAnsi="Arial" w:cs="Arial" w:hint="default"/>
        <w:sz w:val="28"/>
        <w:spacing w:val="0"/>
        <w:i w:val="false"/>
        <w:b/>
        <w:szCs w:val="28"/>
        <w:iCs w:val="false"/>
        <w:bCs/>
        <w:w w:val="100"/>
        <w:color w:val="FFFFFF"/>
        <w:lang w:val="fr-FR" w:eastAsia="en-US" w:bidi="ar-SA"/>
      </w:rPr>
    </w:lvl>
    <w:lvl w:ilvl="1">
      <w:start w:val="0"/>
      <w:numFmt w:val="bullet"/>
      <w:lvlText w:val=""/>
      <w:lvlJc w:val="left"/>
      <w:pPr>
        <w:tabs>
          <w:tab w:val="num" w:pos="0"/>
        </w:tabs>
        <w:ind w:left="1447" w:hanging="342"/>
      </w:pPr>
      <w:rPr>
        <w:rFonts w:ascii="Symbol" w:hAnsi="Symbol" w:cs="Symbol" w:hint="default"/>
        <w:lang w:val="fr-FR" w:eastAsia="en-US" w:bidi="ar-SA"/>
      </w:rPr>
    </w:lvl>
    <w:lvl w:ilvl="2">
      <w:start w:val="0"/>
      <w:numFmt w:val="bullet"/>
      <w:lvlText w:val=""/>
      <w:lvlJc w:val="left"/>
      <w:pPr>
        <w:tabs>
          <w:tab w:val="num" w:pos="0"/>
        </w:tabs>
        <w:ind w:left="2515" w:hanging="342"/>
      </w:pPr>
      <w:rPr>
        <w:rFonts w:ascii="Symbol" w:hAnsi="Symbol" w:cs="Symbol" w:hint="default"/>
        <w:lang w:val="fr-FR" w:eastAsia="en-US" w:bidi="ar-SA"/>
      </w:rPr>
    </w:lvl>
    <w:lvl w:ilvl="3">
      <w:start w:val="0"/>
      <w:numFmt w:val="bullet"/>
      <w:lvlText w:val=""/>
      <w:lvlJc w:val="left"/>
      <w:pPr>
        <w:tabs>
          <w:tab w:val="num" w:pos="0"/>
        </w:tabs>
        <w:ind w:left="3582" w:hanging="342"/>
      </w:pPr>
      <w:rPr>
        <w:rFonts w:ascii="Symbol" w:hAnsi="Symbol" w:cs="Symbol" w:hint="default"/>
        <w:lang w:val="fr-FR" w:eastAsia="en-US" w:bidi="ar-SA"/>
      </w:rPr>
    </w:lvl>
    <w:lvl w:ilvl="4">
      <w:start w:val="0"/>
      <w:numFmt w:val="bullet"/>
      <w:lvlText w:val=""/>
      <w:lvlJc w:val="left"/>
      <w:pPr>
        <w:tabs>
          <w:tab w:val="num" w:pos="0"/>
        </w:tabs>
        <w:ind w:left="4650" w:hanging="342"/>
      </w:pPr>
      <w:rPr>
        <w:rFonts w:ascii="Symbol" w:hAnsi="Symbol" w:cs="Symbol" w:hint="default"/>
        <w:lang w:val="fr-FR" w:eastAsia="en-US" w:bidi="ar-SA"/>
      </w:rPr>
    </w:lvl>
    <w:lvl w:ilvl="5">
      <w:start w:val="0"/>
      <w:numFmt w:val="bullet"/>
      <w:lvlText w:val=""/>
      <w:lvlJc w:val="left"/>
      <w:pPr>
        <w:tabs>
          <w:tab w:val="num" w:pos="0"/>
        </w:tabs>
        <w:ind w:left="5718" w:hanging="342"/>
      </w:pPr>
      <w:rPr>
        <w:rFonts w:ascii="Symbol" w:hAnsi="Symbol" w:cs="Symbol" w:hint="default"/>
        <w:lang w:val="fr-FR" w:eastAsia="en-US" w:bidi="ar-SA"/>
      </w:rPr>
    </w:lvl>
    <w:lvl w:ilvl="6">
      <w:start w:val="0"/>
      <w:numFmt w:val="bullet"/>
      <w:lvlText w:val=""/>
      <w:lvlJc w:val="left"/>
      <w:pPr>
        <w:tabs>
          <w:tab w:val="num" w:pos="0"/>
        </w:tabs>
        <w:ind w:left="6785" w:hanging="342"/>
      </w:pPr>
      <w:rPr>
        <w:rFonts w:ascii="Symbol" w:hAnsi="Symbol" w:cs="Symbol" w:hint="default"/>
        <w:lang w:val="fr-FR" w:eastAsia="en-US" w:bidi="ar-SA"/>
      </w:rPr>
    </w:lvl>
    <w:lvl w:ilvl="7">
      <w:start w:val="0"/>
      <w:numFmt w:val="bullet"/>
      <w:lvlText w:val=""/>
      <w:lvlJc w:val="left"/>
      <w:pPr>
        <w:tabs>
          <w:tab w:val="num" w:pos="0"/>
        </w:tabs>
        <w:ind w:left="7853" w:hanging="342"/>
      </w:pPr>
      <w:rPr>
        <w:rFonts w:ascii="Symbol" w:hAnsi="Symbol" w:cs="Symbol" w:hint="default"/>
        <w:lang w:val="fr-FR" w:eastAsia="en-US" w:bidi="ar-SA"/>
      </w:rPr>
    </w:lvl>
    <w:lvl w:ilvl="8">
      <w:start w:val="0"/>
      <w:numFmt w:val="bullet"/>
      <w:lvlText w:val=""/>
      <w:lvlJc w:val="left"/>
      <w:pPr>
        <w:tabs>
          <w:tab w:val="num" w:pos="0"/>
        </w:tabs>
        <w:ind w:left="8920" w:hanging="342"/>
      </w:pPr>
      <w:rPr>
        <w:rFonts w:ascii="Symbol" w:hAnsi="Symbol" w:cs="Symbol" w:hint="default"/>
        <w:lang w:val="fr-FR" w:eastAsia="en-US" w:bidi="ar-SA"/>
      </w:rPr>
    </w:lvl>
  </w:abstractNum>
  <w:num w:numId="1">
    <w:abstractNumId w:val="1"/>
  </w:num>
  <w:num w:numId="2">
    <w:abstractNumId w:val="2"/>
  </w:num>
</w:numbering>
</file>

<file path=word/settings.xml><?xml version="1.0" encoding="utf-8"?>
<w:settings xmlns:w="http://schemas.openxmlformats.org/wordprocessingml/2006/main">
  <w:zoom w:percent="120"/>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style w:type="paragraph" w:styleId="Normal" w:default="1">
    <w:name w:val="Normal"/>
    <w:uiPriority w:val="1"/>
    <w:qFormat/>
    <w:pPr>
      <w:widowControl w:val="false"/>
      <w:suppressAutoHyphens w:val="true"/>
      <w:bidi w:val="0"/>
      <w:spacing w:lineRule="auto" w:line="240" w:before="0" w:after="0"/>
      <w:ind w:left="0" w:right="0"/>
      <w:jc w:val="left"/>
    </w:pPr>
    <w:rPr>
      <w:rFonts w:ascii="Arial" w:hAnsi="Arial" w:eastAsia="Arial" w:cs="Arial"/>
      <w:color w:val="auto"/>
      <w:kern w:val="0"/>
      <w:sz w:val="22"/>
      <w:szCs w:val="22"/>
      <w:lang w:val="fr-FR" w:eastAsia="en-US" w:bidi="ar-SA"/>
    </w:rPr>
  </w:style>
  <w:style w:type="paragraph" w:styleId="Heading1">
    <w:name w:val="heading 1"/>
    <w:basedOn w:val="Normal"/>
    <w:uiPriority w:val="1"/>
    <w:qFormat/>
    <w:pPr>
      <w:spacing w:before="61" w:after="0"/>
      <w:ind w:left="32"/>
      <w:outlineLvl w:val="1"/>
    </w:pPr>
    <w:rPr>
      <w:rFonts w:ascii="Arial" w:hAnsi="Arial" w:eastAsia="Arial" w:cs="Arial"/>
      <w:b/>
      <w:bCs/>
      <w:sz w:val="42"/>
      <w:szCs w:val="42"/>
      <w:lang w:val="fr-FR" w:eastAsia="en-US" w:bidi="ar-SA"/>
    </w:rPr>
  </w:style>
  <w:style w:type="paragraph" w:styleId="Heading2">
    <w:name w:val="heading 2"/>
    <w:basedOn w:val="Normal"/>
    <w:uiPriority w:val="1"/>
    <w:qFormat/>
    <w:pPr>
      <w:spacing w:before="153" w:after="0"/>
      <w:ind w:left="32"/>
      <w:outlineLvl w:val="2"/>
    </w:pPr>
    <w:rPr>
      <w:rFonts w:ascii="Arial" w:hAnsi="Arial" w:eastAsia="Arial" w:cs="Arial"/>
      <w:b/>
      <w:bCs/>
      <w:sz w:val="40"/>
      <w:szCs w:val="40"/>
      <w:lang w:val="fr-FR" w:eastAsia="en-US" w:bidi="ar-SA"/>
    </w:rPr>
  </w:style>
  <w:style w:type="character" w:styleId="DefaultParagraphFont" w:default="1">
    <w:name w:val="Default Paragraph Font"/>
    <w:uiPriority w:val="1"/>
    <w:semiHidden/>
    <w:unhideWhenUsed/>
    <w:qFormat/>
    <w:rPr/>
  </w:style>
  <w:style w:type="character" w:styleId="Hyperlink">
    <w:name w:val="Hyperlink"/>
    <w:rPr>
      <w:color w:val="000080"/>
      <w:u w:val="single"/>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uiPriority w:val="1"/>
    <w:qFormat/>
    <w:pPr/>
    <w:rPr>
      <w:rFonts w:ascii="Arial" w:hAnsi="Arial" w:eastAsia="Arial" w:cs="Arial"/>
      <w:b/>
      <w:bCs/>
      <w:sz w:val="28"/>
      <w:szCs w:val="28"/>
      <w:lang w:val="fr-FR" w:eastAsia="en-US" w:bidi="ar-SA"/>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reuser">
    <w:name w:val="Titre (user)"/>
    <w:basedOn w:val="Normal"/>
    <w:next w:val="BodyText"/>
    <w:qFormat/>
    <w:pPr>
      <w:keepNext w:val="true"/>
      <w:spacing w:before="240" w:after="120"/>
    </w:pPr>
    <w:rPr>
      <w:rFonts w:ascii="Liberation Sans" w:hAnsi="Liberation Sans" w:eastAsia="Microsoft YaHei" w:cs="Lucida Sans"/>
      <w:sz w:val="28"/>
      <w:szCs w:val="28"/>
    </w:rPr>
  </w:style>
  <w:style w:type="paragraph" w:styleId="ListParagraph">
    <w:name w:val="List Paragraph"/>
    <w:basedOn w:val="Normal"/>
    <w:uiPriority w:val="1"/>
    <w:qFormat/>
    <w:pPr>
      <w:spacing w:before="185" w:after="0"/>
      <w:ind w:hanging="342" w:left="374"/>
    </w:pPr>
    <w:rPr>
      <w:rFonts w:ascii="Arial" w:hAnsi="Arial" w:eastAsia="Arial" w:cs="Arial"/>
      <w:u w:val="single" w:color="000000"/>
      <w:lang w:val="fr-FR" w:eastAsia="en-US" w:bidi="ar-SA"/>
    </w:rPr>
  </w:style>
  <w:style w:type="paragraph" w:styleId="TableParagraph">
    <w:name w:val="Table Paragraph"/>
    <w:basedOn w:val="Normal"/>
    <w:uiPriority w:val="1"/>
    <w:qFormat/>
    <w:pPr/>
    <w:rPr>
      <w:lang w:val="fr-FR" w:eastAsia="en-US" w:bidi="ar-SA"/>
    </w:rPr>
  </w:style>
  <w:style w:type="numbering" w:styleId="Pasdelisteuser" w:default="1">
    <w:name w:val="Pas de liste (user)"/>
    <w:uiPriority w:val="99"/>
    <w:semiHidden/>
    <w:unhideWhenUsed/>
    <w:qFormat/>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Downloads/50%20ans%203%20concerts.pdf" TargetMode="External"/><Relationship Id="rId5" Type="http://schemas.openxmlformats.org/officeDocument/2006/relationships/hyperlink" Target="../Downloads/150%20dedicaces%20du%20livre.pdf" TargetMode="External"/><Relationship Id="rId6" Type="http://schemas.openxmlformats.org/officeDocument/2006/relationships/hyperlink" Target="Le%20livre%20Ruffin.png" TargetMode="External"/><Relationship Id="rId7" Type="http://schemas.openxmlformats.org/officeDocument/2006/relationships/image" Target="media/image3.jpeg"/><Relationship Id="rId8" Type="http://schemas.openxmlformats.org/officeDocument/2006/relationships/hyperlink" Target="Le%20livre%20Ruffin.png" TargetMode="External"/><Relationship Id="rId9" Type="http://schemas.openxmlformats.org/officeDocument/2006/relationships/hyperlink" Target="https://www.radiofrance.fr/franceinter/podcasts/le-grand-portrait/le-grand-portrait-du-jeudi-13-novembre-2025-8447470" TargetMode="External"/><Relationship Id="rId10" Type="http://schemas.openxmlformats.org/officeDocument/2006/relationships/hyperlink" Target="https://www.radiofrance.fr/franceinter/podcasts/le-grand-portrait/le-grand-portrait-du-jeudi-13-novembre-2025-8447470" TargetMode="Externa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s://www.renaudmaah.com/0%20bis%20Renaud%20et%20liens.htm" TargetMode="Externa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6</TotalTime>
  <Application>LibreOffice/25.2.7.2$Windows_X86_64 LibreOffice_project/5cbfd1ab6520636bb5f7b99185aa69bd7456825d</Application>
  <AppVersion>15.0000</AppVersion>
  <Pages>3</Pages>
  <Words>816</Words>
  <Characters>4320</Characters>
  <CharactersWithSpaces>5117</CharactersWithSpaces>
  <Paragraphs>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2025-12-08T09:39:10Z</dcterms:created>
  <dc:creator>patrick marti</dc:creator>
  <dc:description/>
  <dc:language>fr-FR</dc:language>
  <cp:lastModifiedBy/>
  <cp:lastPrinted>2025-12-08T11:50:05Z</cp:lastPrinted>
  <dcterms:modified xsi:type="dcterms:W3CDTF">2025-12-08T11:50:10Z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2025-11-23T00:00:00Z</vt:filetime>
  </property>
  <property fmtid="{D5CDD505-2E9C-101B-9397-08002B2CF9AE}" pid="3" name="Creator">
    <vt:lpwstr>Writer</vt:lpwstr>
  </property>
  <property fmtid="{D5CDD505-2E9C-101B-9397-08002B2CF9AE}" pid="4" name="LastSaved">
    <vt:filetime>2025-11-23T00:00:00Z</vt:filetime>
  </property>
  <property fmtid="{D5CDD505-2E9C-101B-9397-08002B2CF9AE}" pid="5" name="Producer">
    <vt:lpwstr>LibreOffice 25.2.6.2 (X86_64) / LibreOffice Community</vt:lpwstr>
  </property>
</Properties>
</file>